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1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>
      <w:pPr>
        <w:pStyle w:val="6"/>
        <w:snapToGrid w:val="0"/>
        <w:spacing w:before="100" w:beforeAutospacing="1" w:line="360" w:lineRule="auto"/>
        <w:ind w:firstLine="4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деятельности любого государственного учреждения социального обслуживания особое место занимает работа с гражданами при первичном обращении. В своих обращениях в учреждение граждане могут затронуть широкий спектр вопросов, касающихся как интересов всего общества, так и прав, и законных интересов граждан.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Актуальность работы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заключается в необходимости построения качественной работы с гражданами при первичном обращении, в соответствии с законодательством, а также выявление нуждаемости в социальных услугах. В связи с быстрым развитием общества в различных направлениях деятельности граждане все чаще обращаются в государственные учреждения социального обслуживания за квалифицированной помощью. В учреждениях специалисты по социальной работе должны умело вести работу с гражданами, используя для этого необходимые знания и документы.</w:t>
      </w:r>
    </w:p>
    <w:p>
      <w:pPr>
        <w:pStyle w:val="6"/>
        <w:snapToGrid w:val="0"/>
        <w:spacing w:line="360" w:lineRule="auto"/>
        <w:ind w:firstLine="4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Социальное обслуживание осуществляется в целях улучшения условий жизнедеятельности граждан и расширение их возможностей самостоятельно обеспечивать свои основные жизненные потребности, помощи гражданам в реализации их законных прав и интересов. Граждане, которые нуждаются в социальной помощи могут обратиться в государственные учреждения социального обслуживания для получения квалифицированной помощи и решения возникших проблем.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6"/>
        <w:snapToGrid w:val="0"/>
        <w:spacing w:line="360" w:lineRule="auto"/>
        <w:ind w:firstLine="4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Первичный прием – вид социального консультирования, в ходе которого специалист по социальной работе проводит сбор информации о факторах, приводящих к трудной жизненной ситуации обратившегося гражданина (категория клиента, возраст, данные о фактическом и реальном месте проживания, месте работы, наличие детей в возрасте до 18 лет), оказывает социально-консультативную помощь. На первичном приеме специалист по социальной работе осуществляет выбор методов для наиболее эффективного решения проблемы клиента.  </w:t>
      </w:r>
    </w:p>
    <w:p>
      <w:pPr>
        <w:pStyle w:val="6"/>
        <w:adjustRightInd w:val="0"/>
        <w:snapToGrid w:val="0"/>
        <w:spacing w:before="100"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учреждении на социальном обслуживании и признанные нуждающимися состоят граждане, которые по тем или иным обстоятельствам нуждаются в такой помощи для решения проблем, которые ухудшают их жизнедеятельность.</w:t>
      </w:r>
    </w:p>
    <w:p>
      <w:pPr>
        <w:pStyle w:val="6"/>
        <w:adjustRightInd w:val="0"/>
        <w:snapToGrid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Цель программы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разработка алгоритма приёма граждан в ГБУСО «Ставропольский ЦСПСиД»</w:t>
      </w:r>
    </w:p>
    <w:p>
      <w:pPr>
        <w:pStyle w:val="6"/>
        <w:adjustRightInd w:val="0"/>
        <w:snapToGrid w:val="0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Задачами программы являются: </w:t>
      </w:r>
    </w:p>
    <w:p>
      <w:pPr>
        <w:pStyle w:val="6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Выявление актуальных потребностей, обратившихся граждан в социальном обслуживании и содействие в оказании им необходимых социальных услуг;</w:t>
      </w:r>
    </w:p>
    <w:p>
      <w:pPr>
        <w:pStyle w:val="6"/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Стандартизирование единого подхода консультирования граждан, обратившихся в учреждение;</w:t>
      </w:r>
    </w:p>
    <w:p>
      <w:pPr>
        <w:pStyle w:val="6"/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Формирование и постоянное поддержание в актуальном состоянии автоматизированной системы «АСП – Тула», а также ведение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дифференцированного учета граждан.</w:t>
      </w:r>
    </w:p>
    <w:p>
      <w:pPr>
        <w:pStyle w:val="6"/>
        <w:adjustRightInd w:val="0"/>
        <w:snapToGrid w:val="0"/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Инновация программы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заключается в систематизации единых требований и ведения учета граждан на базе учреждения.</w:t>
      </w:r>
    </w:p>
    <w:p>
      <w:pPr>
        <w:pStyle w:val="3"/>
        <w:adjustRightInd w:val="0"/>
        <w:snapToGrid w:val="0"/>
        <w:spacing w:after="0" w:line="360" w:lineRule="auto"/>
        <w:ind w:firstLine="4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Целевая группа:</w:t>
      </w:r>
      <w:r>
        <w:rPr>
          <w:rFonts w:ascii="Times New Roman" w:hAnsi="Times New Roman" w:cs="Times New Roman"/>
          <w:lang w:val="ru-RU"/>
        </w:rPr>
        <w:t xml:space="preserve"> граждане.</w:t>
      </w:r>
    </w:p>
    <w:p>
      <w:pPr>
        <w:pStyle w:val="6"/>
        <w:adjustRightInd w:val="0"/>
        <w:snapToGrid w:val="0"/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Ожидаемые результаты: </w:t>
      </w:r>
    </w:p>
    <w:p>
      <w:pPr>
        <w:pStyle w:val="6"/>
        <w:adjustRightInd w:val="0"/>
        <w:snapToGrid w:val="0"/>
        <w:spacing w:after="87" w:afterLines="28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1. Квалифицированный прием и консультирование граждан для признания и постановки на социальное обслуживание с учетом их актуальных потребностей;</w:t>
      </w:r>
    </w:p>
    <w:p>
      <w:pPr>
        <w:pStyle w:val="6"/>
        <w:numPr>
          <w:ilvl w:val="0"/>
          <w:numId w:val="1"/>
        </w:numPr>
        <w:adjustRightInd w:val="0"/>
        <w:snapToGrid w:val="0"/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Стандартизированный учет граждан посредством автоматизированной системы «АСП-Тула».</w:t>
      </w:r>
    </w:p>
    <w:p>
      <w:pPr>
        <w:pStyle w:val="6"/>
        <w:adjustRightInd w:val="0"/>
        <w:snapToGrid w:val="0"/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Срок реализации: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 2020-2025 гг.</w:t>
      </w:r>
    </w:p>
    <w:p>
      <w:pPr>
        <w:pStyle w:val="6"/>
        <w:adjustRightInd w:val="0"/>
        <w:snapToGrid w:val="0"/>
        <w:spacing w:after="0" w:line="360" w:lineRule="auto"/>
        <w:ind w:firstLine="4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Эффективность программы оценивается:</w:t>
      </w:r>
    </w:p>
    <w:p>
      <w:pPr>
        <w:pStyle w:val="6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Своевременное выявление актуальных потребностей граждан;</w:t>
      </w:r>
    </w:p>
    <w:p>
      <w:pPr>
        <w:pStyle w:val="6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t>Содействие им в оказании необходимых социальных услуг в полном объеме.</w:t>
      </w:r>
    </w:p>
    <w:p>
      <w:pPr/>
    </w:p>
    <w:sectPr>
      <w:pgSz w:w="11906" w:h="16838"/>
      <w:pgMar w:top="82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200101FF" w:csb1="20280000"/>
  </w:font>
  <w:font w:name="yandex-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-Regular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egoe Print">
    <w:altName w:val="Andale Mono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43403755">
    <w:nsid w:val="979942EB"/>
    <w:multiLevelType w:val="singleLevel"/>
    <w:tmpl w:val="979942EB"/>
    <w:lvl w:ilvl="0" w:tentative="1">
      <w:start w:val="1"/>
      <w:numFmt w:val="decimal"/>
      <w:suff w:val="space"/>
      <w:lvlText w:val="%1."/>
      <w:lvlJc w:val="left"/>
    </w:lvl>
  </w:abstractNum>
  <w:abstractNum w:abstractNumId="1575467442">
    <w:nsid w:val="5DE7B9B2"/>
    <w:multiLevelType w:val="singleLevel"/>
    <w:tmpl w:val="5DE7B9B2"/>
    <w:lvl w:ilvl="0" w:tentative="1">
      <w:start w:val="2"/>
      <w:numFmt w:val="decimal"/>
      <w:suff w:val="space"/>
      <w:lvlText w:val="%1."/>
      <w:lvlJc w:val="left"/>
    </w:lvl>
  </w:abstractNum>
  <w:num w:numId="1">
    <w:abstractNumId w:val="1575467442"/>
  </w:num>
  <w:num w:numId="2">
    <w:abstractNumId w:val="25434037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7FA82"/>
    <w:rsid w:val="7CF7FA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Body Text Indent 2"/>
    <w:basedOn w:val="1"/>
    <w:uiPriority w:val="0"/>
    <w:pPr>
      <w:ind w:firstLine="540"/>
    </w:pPr>
    <w:rPr>
      <w:sz w:val="28"/>
      <w:szCs w:val="28"/>
    </w:rPr>
  </w:style>
  <w:style w:type="paragraph" w:customStyle="1" w:styleId="6">
    <w:name w:val="western"/>
    <w:uiPriority w:val="0"/>
    <w:pPr>
      <w:spacing w:after="200" w:line="276" w:lineRule="auto"/>
    </w:pPr>
    <w:rPr>
      <w:rFonts w:ascii="Calibri" w:hAnsi="Calibri" w:eastAsia="SimSun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2020-02-23T11:30:00Z</dcterms:created>
  <dc:creator>pervichka</dc:creator>
  <cp:lastModifiedBy>pervichka</cp:lastModifiedBy>
  <dcterms:modified xsi:type="dcterms:W3CDTF">2020-02-23T11:32:03Z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