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7"/>
        <w:jc w:val="center"/>
        <w:rPr>
          <w:rFonts w:eastAsia="SimSu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eastAsia="SimSun"/>
          <w:b/>
          <w:bCs/>
          <w:sz w:val="28"/>
          <w:szCs w:val="28"/>
        </w:rPr>
        <w:t xml:space="preserve">«Монтессори - </w:t>
      </w:r>
      <w:r>
        <w:rPr>
          <w:rFonts w:eastAsia="SimSun"/>
          <w:b/>
          <w:bCs/>
          <w:sz w:val="28"/>
          <w:szCs w:val="28"/>
          <w:lang w:val="en-US"/>
        </w:rPr>
        <w:t>STUDIO</w:t>
      </w:r>
      <w:r>
        <w:rPr>
          <w:rFonts w:eastAsia="SimSun"/>
          <w:b/>
          <w:bCs/>
          <w:sz w:val="28"/>
          <w:szCs w:val="28"/>
        </w:rPr>
        <w:t>»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педагог – психолог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Павленко Раиса Ивановна</w:t>
      </w:r>
    </w:p>
    <w:p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>
      <w:pPr>
        <w:jc w:val="both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both"/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>На сегодняшний день среди детей с ограниченными возможностями здоровья выделяется значительная, крайне многочисленная и неоднородная группа, – это дети с расстройствами аутистического спектра (РАС), одним из вариантов которых является ранний детский аутизм (РДА).</w:t>
      </w:r>
    </w:p>
    <w:p>
      <w:pPr>
        <w:shd w:val="clear" w:color="auto" w:fill="FFFFFF"/>
        <w:spacing w:line="360" w:lineRule="auto"/>
        <w:ind w:firstLine="709"/>
        <w:jc w:val="both"/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000000"/>
          <w:sz w:val="27"/>
          <w:szCs w:val="27"/>
        </w:rPr>
        <w:t xml:space="preserve"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деятельности, </w:t>
      </w: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что значительно </w:t>
      </w:r>
      <w:r>
        <w:rPr>
          <w:rFonts w:eastAsia="Open Sans"/>
          <w:color w:val="000000"/>
          <w:sz w:val="27"/>
          <w:szCs w:val="27"/>
          <w:shd w:val="clear" w:color="auto" w:fill="FFFFFF"/>
          <w:lang w:eastAsia="zh-CN"/>
        </w:rPr>
        <w:t>затрудняет интеграцию и социализацию детей с РАС.</w:t>
      </w:r>
    </w:p>
    <w:p>
      <w:pPr>
        <w:spacing w:line="360" w:lineRule="auto"/>
        <w:ind w:right="140"/>
        <w:jc w:val="both"/>
        <w:rPr>
          <w:rFonts w:eastAsia="Times New Roman"/>
          <w:color w:val="222222"/>
          <w:sz w:val="27"/>
          <w:szCs w:val="27"/>
          <w:shd w:val="clear" w:color="auto" w:fill="FFFFFF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           В настоящее время   РАС  находится на четвертом месте среди различных видов нарушений у детей. </w:t>
      </w:r>
    </w:p>
    <w:p>
      <w:pPr>
        <w:spacing w:line="360" w:lineRule="auto"/>
        <w:ind w:firstLine="709"/>
        <w:jc w:val="both"/>
        <w:rPr>
          <w:rFonts w:ascii="&amp;quot" w:hAnsi="&amp;quot" w:eastAsia="Times New Roman"/>
          <w:color w:val="000000"/>
          <w:sz w:val="27"/>
          <w:szCs w:val="27"/>
        </w:rPr>
      </w:pPr>
      <w:r>
        <w:rPr>
          <w:rFonts w:eastAsia="Times New Roman"/>
          <w:color w:val="222222"/>
          <w:sz w:val="27"/>
          <w:szCs w:val="27"/>
          <w:shd w:val="clear" w:color="auto" w:fill="FFFFFF"/>
        </w:rPr>
        <w:t xml:space="preserve"> До недавнего времени в нашей стране ребенка с таким расстройством признавали необучаемыми. Но в последнее время ситуация в корне изменилась. Благодаря инклюзии, дети с РАС стали посещать детские сады и обучаться в коррекционных и общеобразовательных школах. </w:t>
      </w:r>
      <w:r>
        <w:rPr>
          <w:rFonts w:eastAsia="Open Sans"/>
          <w:color w:val="000000"/>
          <w:sz w:val="27"/>
          <w:szCs w:val="27"/>
        </w:rPr>
        <w:t>Исследование показало, что раннее вмешательство (от рождения до трёхлетнего возраста) оказывает существенное влияние и сокращает проявления симптомов расстройств из спектра аутизма. В этом возрасте «абсорбируещее», впитывающее сознание наиболее гибко и дети открыты для изменений.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Open Sans"/>
          <w:color w:val="000000"/>
          <w:sz w:val="27"/>
          <w:szCs w:val="27"/>
        </w:rPr>
        <w:t xml:space="preserve">В настоящее время одной из самых известных гуманистических  методик,  </w:t>
      </w:r>
      <w:r>
        <w:rPr>
          <w:rFonts w:eastAsia="Times New Roman"/>
          <w:color w:val="000000"/>
          <w:sz w:val="27"/>
          <w:szCs w:val="27"/>
        </w:rPr>
        <w:t>обеспечивающих ребенку развивающую  среду и наиболее подготовленных к принятию «особенных» детей, имеющих тяжелые нарушения в развитии,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 является методика Марии Монтессори</w:t>
      </w:r>
      <w:r>
        <w:rPr>
          <w:rFonts w:eastAsia="Times New Roman"/>
          <w:color w:val="000000"/>
          <w:sz w:val="27"/>
          <w:szCs w:val="27"/>
        </w:rPr>
        <w:t>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Монтессори -  материалы помогают, на основании практических наглядных действий, собственного  опыта ребенка в организованной среде   упорядочить постижение ребёнком окружающего мира, узнавать новое, </w:t>
      </w:r>
      <w:r>
        <w:rPr>
          <w:rFonts w:eastAsia="Times New Roman"/>
          <w:color w:val="222222"/>
          <w:sz w:val="27"/>
          <w:szCs w:val="27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  <w:lang w:eastAsia="zh-CN"/>
        </w:rPr>
        <w:t>ориентироваться в нем и  становиться все более уверенным и самостоятельным.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rFonts w:eastAsia="Times New Roman"/>
          <w:color w:val="222222"/>
          <w:sz w:val="27"/>
          <w:szCs w:val="27"/>
        </w:rPr>
        <w:t xml:space="preserve">«Помоги мне сделать это самому!»  - девиз концепции   М. Монтессори.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709"/>
        <w:jc w:val="both"/>
        <w:rPr>
          <w:sz w:val="27"/>
          <w:szCs w:val="27"/>
          <w:lang w:eastAsia="zh-CN" w:bidi="ar"/>
        </w:rPr>
      </w:pPr>
      <w:r>
        <w:rPr>
          <w:sz w:val="27"/>
          <w:szCs w:val="27"/>
          <w:lang w:eastAsia="zh-CN" w:bidi="ar"/>
        </w:rPr>
        <w:t xml:space="preserve">Система Марии Монтессори помогает в полной мере индивидуализировать процесс обучения дошкольников, а значит сделать его безболезненным для становления личности ребенка, что соответствует потребностям и особенностям детей с РАС, в основе заболевания которых – нарушение базового доверия, хаотичность, фрагментарность представлений об окружающем мире, страхи, тревожность, состояние   эмоционального дискомфорта и стремление к избеганию стресса. </w:t>
      </w:r>
    </w:p>
    <w:p>
      <w:pPr>
        <w:spacing w:line="360" w:lineRule="auto"/>
        <w:ind w:firstLine="709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Внепрограммность Монтессори-занятий позволяет каждому ребенку двигаться по индивидуальному образовательному «маршруту», 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предоставляя ему </w:t>
      </w:r>
      <w:r>
        <w:rPr>
          <w:rFonts w:eastAsia="Times New Roman"/>
          <w:color w:val="000000"/>
          <w:sz w:val="27"/>
          <w:szCs w:val="27"/>
        </w:rPr>
        <w:t xml:space="preserve">свободу выбора вида и темпа деятельности, места занятия, способа деятельности, партнера (или его отсутствие). Здесь ребенок может делать не просто то, что хочет, а то, к чему готов и 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в том объеме, который он в состоянии освоить.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Актуальность</w:t>
      </w:r>
      <w:r>
        <w:rPr>
          <w:rFonts w:eastAsia="Calibri"/>
          <w:sz w:val="27"/>
          <w:szCs w:val="27"/>
          <w:lang w:eastAsia="en-US"/>
        </w:rPr>
        <w:t xml:space="preserve"> программы обусловлена достаточной распространенностью РАС среди детей с о.в. на сегодняшний день   и необходимостью предоставления им своевременной, эффективной помощи и поддержки.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Цель</w:t>
      </w:r>
      <w:r>
        <w:rPr>
          <w:rFonts w:eastAsia="Calibri"/>
          <w:sz w:val="27"/>
          <w:szCs w:val="27"/>
          <w:lang w:eastAsia="en-US"/>
        </w:rPr>
        <w:t>: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Повышение адаптационных возможностей у детей с РДА посредством использования методики М. Монтессори.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Задачи</w:t>
      </w:r>
      <w:r>
        <w:rPr>
          <w:rFonts w:eastAsia="Calibri"/>
          <w:sz w:val="27"/>
          <w:szCs w:val="27"/>
          <w:lang w:eastAsia="en-US"/>
        </w:rPr>
        <w:t>: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Воспитание интереса к окружающему миру, потребности в общении;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Расширение круга увлечений;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Развитие и обогащение эмоционального опыта детей;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Формирование коммуникативных умений;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Сенсорное развитие;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Повышение двигательной активности несовершеннолетних;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Формирование социально - бытовых умений и навыков самообслуживание;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Стимуляция звуковой и речевой активности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 xml:space="preserve">Инновационность </w:t>
      </w:r>
      <w:r>
        <w:rPr>
          <w:rFonts w:eastAsia="Calibri"/>
          <w:sz w:val="27"/>
          <w:szCs w:val="27"/>
          <w:lang w:eastAsia="en-US"/>
        </w:rPr>
        <w:t xml:space="preserve">программы состоит в том, что она разработана с учетом </w:t>
      </w:r>
    </w:p>
    <w:p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7"/>
          <w:szCs w:val="27"/>
          <w:lang w:eastAsia="en-US"/>
        </w:rPr>
        <w:t>особенностей и потребностей детей с РАС.</w:t>
      </w:r>
      <w:r>
        <w:rPr>
          <w:color w:val="000000"/>
          <w:sz w:val="27"/>
          <w:szCs w:val="27"/>
          <w:shd w:val="clear" w:color="auto" w:fill="FFFFFF"/>
          <w:lang w:eastAsia="zh-CN"/>
        </w:rPr>
        <w:t xml:space="preserve"> Уникальное пространство развивающей среды Монтессори используется в сочетании с игровыми   технологиями и методиками, </w:t>
      </w:r>
      <w:r>
        <w:rPr>
          <w:color w:val="000000"/>
          <w:sz w:val="28"/>
          <w:szCs w:val="28"/>
          <w:shd w:val="clear" w:color="auto" w:fill="FFFFFF"/>
        </w:rPr>
        <w:t>арт-терапией, техникой поддерживающей коммуникации – карточки ПЕКС (PECS).</w:t>
      </w:r>
    </w:p>
    <w:p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eastAsia="zh-CN"/>
        </w:rPr>
        <w:t>Программа реализуется на основании эмоционально – уровнего подхода к коррекции детей с РАС О. Н. Никольской и Лебединской с учетом 4 уровней тяжести РАС.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Направленность программы</w:t>
      </w:r>
      <w:r>
        <w:rPr>
          <w:rFonts w:eastAsia="Calibri"/>
          <w:sz w:val="27"/>
          <w:szCs w:val="27"/>
          <w:lang w:eastAsia="en-US"/>
        </w:rPr>
        <w:t xml:space="preserve"> – социально – педагогическая.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Целевая группа</w:t>
      </w:r>
      <w:r>
        <w:rPr>
          <w:rFonts w:eastAsia="Calibri"/>
          <w:sz w:val="27"/>
          <w:szCs w:val="27"/>
          <w:lang w:eastAsia="en-US"/>
        </w:rPr>
        <w:t xml:space="preserve"> – дети с РАС в возрасте от 2 до 10 лет.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Количество участников – 20 чел.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Материально – техническое обеспечение</w:t>
      </w:r>
      <w:r>
        <w:rPr>
          <w:rFonts w:eastAsia="Calibri"/>
          <w:sz w:val="27"/>
          <w:szCs w:val="27"/>
          <w:lang w:eastAsia="en-US"/>
        </w:rPr>
        <w:t>: занятия проводятся в специально оснащенном кабинете, укомплектованном методическими, дидактическими и техническими средствами Монтессори - среды.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Срок реализации</w:t>
      </w:r>
      <w:r>
        <w:rPr>
          <w:rFonts w:eastAsia="Calibri"/>
          <w:sz w:val="27"/>
          <w:szCs w:val="27"/>
          <w:lang w:eastAsia="en-US"/>
        </w:rPr>
        <w:t xml:space="preserve"> – 2019 - 2020 гг.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Режим занятий</w:t>
      </w:r>
      <w:r>
        <w:rPr>
          <w:rFonts w:eastAsia="Calibri"/>
          <w:sz w:val="27"/>
          <w:szCs w:val="27"/>
          <w:lang w:eastAsia="en-US"/>
        </w:rPr>
        <w:t xml:space="preserve"> - 1 раз в неделю.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Продолжительность курса</w:t>
      </w:r>
      <w:r>
        <w:rPr>
          <w:rFonts w:eastAsia="Calibri"/>
          <w:sz w:val="27"/>
          <w:szCs w:val="27"/>
          <w:lang w:eastAsia="en-US"/>
        </w:rPr>
        <w:t xml:space="preserve"> –  </w:t>
      </w:r>
      <w:r>
        <w:rPr>
          <w:rFonts w:eastAsia="Calibri"/>
          <w:sz w:val="27"/>
          <w:szCs w:val="27"/>
          <w:lang w:val="en-US" w:eastAsia="en-US"/>
        </w:rPr>
        <w:t>IV</w:t>
      </w:r>
      <w:r>
        <w:rPr>
          <w:rFonts w:eastAsia="Calibri"/>
          <w:sz w:val="27"/>
          <w:szCs w:val="27"/>
          <w:lang w:eastAsia="en-US"/>
        </w:rPr>
        <w:t xml:space="preserve"> квартал 2019 г., 2020 г.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Продолжительность одного занятия – 30 мин.</w:t>
      </w:r>
    </w:p>
    <w:p>
      <w:pPr>
        <w:spacing w:line="360" w:lineRule="auto"/>
        <w:ind w:firstLine="709"/>
        <w:jc w:val="both"/>
        <w:rPr>
          <w:sz w:val="28"/>
          <w:szCs w:val="28"/>
          <w:lang w:eastAsia="zh-CN" w:bidi="ar"/>
        </w:rPr>
      </w:pPr>
      <w:r>
        <w:rPr>
          <w:rFonts w:eastAsia="Calibri"/>
          <w:sz w:val="27"/>
          <w:szCs w:val="27"/>
          <w:u w:val="single"/>
          <w:lang w:eastAsia="en-US"/>
        </w:rPr>
        <w:t>Методы работы:</w:t>
      </w:r>
      <w:r>
        <w:rPr>
          <w:rFonts w:eastAsia="Calibri"/>
          <w:sz w:val="27"/>
          <w:szCs w:val="27"/>
          <w:lang w:eastAsia="en-US"/>
        </w:rPr>
        <w:t xml:space="preserve"> дидактические игры и упражнения</w:t>
      </w:r>
      <w:r>
        <w:rPr>
          <w:sz w:val="27"/>
          <w:szCs w:val="27"/>
          <w:lang w:eastAsia="zh-CN" w:bidi="ar"/>
        </w:rPr>
        <w:t xml:space="preserve"> с Монтессори -материалом</w:t>
      </w:r>
      <w:r>
        <w:rPr>
          <w:rFonts w:eastAsia="Calibri"/>
          <w:sz w:val="27"/>
          <w:szCs w:val="27"/>
          <w:lang w:eastAsia="en-US"/>
        </w:rPr>
        <w:t>, игротерапия,</w:t>
      </w:r>
      <w:r>
        <w:rPr>
          <w:sz w:val="27"/>
          <w:szCs w:val="27"/>
          <w:lang w:eastAsia="zh-CN" w:bidi="ar"/>
        </w:rPr>
        <w:t xml:space="preserve"> </w:t>
      </w:r>
      <w:r>
        <w:rPr>
          <w:sz w:val="28"/>
          <w:szCs w:val="28"/>
          <w:lang w:eastAsia="zh-CN" w:bidi="ar"/>
        </w:rPr>
        <w:t xml:space="preserve">элементы театрализованной деятельности (знакомство с игрушкой), элементы тренинга МПВ (межполушарного взаимодействия), </w:t>
      </w:r>
      <w:r>
        <w:rPr>
          <w:sz w:val="27"/>
          <w:szCs w:val="27"/>
          <w:lang w:eastAsia="zh-CN" w:bidi="ar"/>
        </w:rPr>
        <w:t>арт – терапия, т</w:t>
      </w:r>
      <w:r>
        <w:rPr>
          <w:rFonts w:eastAsia="Calibri"/>
          <w:sz w:val="27"/>
          <w:szCs w:val="27"/>
          <w:lang w:eastAsia="en-US"/>
        </w:rPr>
        <w:t>ехника поддерживающей коммуникации – карточки ПЕКС (</w:t>
      </w:r>
      <w:r>
        <w:rPr>
          <w:rFonts w:eastAsia="Calibri"/>
          <w:sz w:val="27"/>
          <w:szCs w:val="27"/>
          <w:lang w:val="en-US" w:eastAsia="en-US"/>
        </w:rPr>
        <w:t>PECS</w:t>
      </w:r>
      <w:r>
        <w:rPr>
          <w:rFonts w:eastAsia="Calibri"/>
          <w:sz w:val="27"/>
          <w:szCs w:val="27"/>
          <w:lang w:eastAsia="en-US"/>
        </w:rPr>
        <w:t>)</w:t>
      </w:r>
      <w:r>
        <w:rPr>
          <w:sz w:val="27"/>
          <w:szCs w:val="27"/>
          <w:lang w:eastAsia="zh-CN" w:bidi="ar"/>
        </w:rPr>
        <w:t>,</w:t>
      </w:r>
      <w:r>
        <w:rPr>
          <w:rFonts w:eastAsia="Calibri"/>
          <w:sz w:val="27"/>
          <w:szCs w:val="27"/>
          <w:lang w:eastAsia="en-US"/>
        </w:rPr>
        <w:t xml:space="preserve"> </w:t>
      </w:r>
      <w:r>
        <w:rPr>
          <w:sz w:val="28"/>
          <w:szCs w:val="28"/>
          <w:lang w:eastAsia="zh-CN" w:bidi="ar"/>
        </w:rPr>
        <w:t xml:space="preserve">подвижные игры, психогимнастика. </w:t>
      </w:r>
    </w:p>
    <w:p>
      <w:pPr>
        <w:spacing w:line="36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u w:val="single"/>
          <w:lang w:eastAsia="en-US"/>
        </w:rPr>
        <w:t>Ожидаемые результаты</w:t>
      </w:r>
      <w:r>
        <w:rPr>
          <w:rFonts w:eastAsia="Calibri"/>
          <w:sz w:val="27"/>
          <w:szCs w:val="27"/>
          <w:lang w:eastAsia="en-US"/>
        </w:rPr>
        <w:t>: повышение интереса детей с РАС к окружающему миру, развитие социально - бытовых умений и навыков самообслуживания,  звуковой, речевой и  двигательной  активности;  развитие потребности в общении, коммуникативных умений, обогащение эмоционального опыта,   расширение круга  увлечений, сенсорное развитие.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  <w:r>
        <w:rPr>
          <w:rFonts w:eastAsia="Calibri"/>
          <w:sz w:val="27"/>
          <w:szCs w:val="27"/>
          <w:u w:val="single"/>
          <w:lang w:eastAsia="en-US"/>
        </w:rPr>
        <w:t>Результативность</w:t>
      </w:r>
      <w:r>
        <w:rPr>
          <w:rFonts w:eastAsia="Calibri"/>
          <w:sz w:val="27"/>
          <w:szCs w:val="27"/>
          <w:lang w:eastAsia="en-US"/>
        </w:rPr>
        <w:t xml:space="preserve"> программы отслеживается посредством</w:t>
      </w:r>
      <w:r>
        <w:rPr>
          <w:rFonts w:eastAsia="Calibri"/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мониторинга на начало и конец курса реабилитации на основании «Анкеты развития ребенка», скрининг - анкеты для родителей детей до 2-х лет, опросника SCQ – для возраста старше 4 - х лет, отзывов родителей.</w:t>
      </w:r>
    </w:p>
    <w:p>
      <w:pPr>
        <w:ind w:firstLine="567"/>
        <w:jc w:val="center"/>
        <w:rPr>
          <w:b/>
          <w:bCs/>
          <w:sz w:val="28"/>
          <w:szCs w:val="28"/>
        </w:rPr>
      </w:pPr>
    </w:p>
    <w:p>
      <w:pPr>
        <w:ind w:firstLine="567"/>
        <w:jc w:val="center"/>
        <w:rPr>
          <w:bCs/>
          <w:sz w:val="28"/>
          <w:szCs w:val="28"/>
        </w:rPr>
      </w:pPr>
    </w:p>
    <w:p/>
    <w:sectPr>
      <w:pgSz w:w="11906" w:h="16838"/>
      <w:pgMar w:top="1440" w:right="7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26AF1"/>
    <w:rsid w:val="0B72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val="ru-RU" w:eastAsia="ru-RU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rFonts w:eastAsia="Times New Roman"/>
      <w:sz w:val="40"/>
      <w:szCs w:val="4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2019-11-19T13:52:00Z</dcterms:created>
  <dc:creator>ПК2</dc:creator>
  <cp:lastModifiedBy>ПК2</cp:lastModifiedBy>
  <dcterms:modified xsi:type="dcterms:W3CDTF">2019-11-19T13:53:54Z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