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200" w:line="360" w:lineRule="auto"/>
        <w:ind w:left="0" w:leftChars="0" w:firstLine="700" w:firstLineChars="0"/>
        <w:jc w:val="center"/>
        <w:rPr>
          <w:rFonts w:hint="default"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Аннотация по программе </w:t>
      </w:r>
      <w:r>
        <w:rPr>
          <w:rFonts w:hint="default" w:ascii="Times New Roman CYR" w:hAnsi="Times New Roman CYR" w:cs="Times New Roman CYR"/>
          <w:b/>
          <w:bCs/>
          <w:color w:val="000000"/>
          <w:sz w:val="28"/>
          <w:szCs w:val="28"/>
        </w:rPr>
        <w:t>“Музыкальный калейдоскоп”</w:t>
      </w:r>
    </w:p>
    <w:p>
      <w:pPr>
        <w:autoSpaceDE w:val="0"/>
        <w:autoSpaceDN w:val="0"/>
        <w:adjustRightInd w:val="0"/>
        <w:spacing w:after="200" w:line="360" w:lineRule="auto"/>
        <w:ind w:left="0" w:leftChars="0" w:firstLine="700" w:firstLineChars="0"/>
        <w:jc w:val="both"/>
        <w:rPr>
          <w:rFonts w:hint="default"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hint="default" w:ascii="Times New Roman CYR" w:hAnsi="Times New Roman CYR" w:cs="Times New Roman CYR"/>
          <w:b/>
          <w:bCs/>
          <w:color w:val="000000"/>
          <w:sz w:val="28"/>
          <w:szCs w:val="28"/>
        </w:rPr>
        <w:t>Актуальность</w:t>
      </w:r>
    </w:p>
    <w:p>
      <w:pPr>
        <w:autoSpaceDE w:val="0"/>
        <w:autoSpaceDN w:val="0"/>
        <w:adjustRightInd w:val="0"/>
        <w:spacing w:after="200" w:line="360" w:lineRule="auto"/>
        <w:ind w:left="0" w:leftChars="0"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Каникулы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– это время активного отдыха, время  разнообразной общественно значимой досуговой деятельности, отличной от типовой назидательной, дидактической, словесной школьной деятельности. Именно во время каникул ребенок заполняет свое свободное время полезными делами.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Педагогический</w:t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ab/>
      </w: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процесс в условиях лета рассматривается не как целенаправленное педагогическое воздействие, а как создание условий для взаимодействия, сотрудничества детей и взрослых. Летом ребенок становится активным, участником коллективного дела, а не пассивным его созерцателем. Используются различные методики и педагогические технологии, но суть их одна - саморазвитие ребенка в совместной творческой деятельности.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Летние каникулы являются частью социальной среды, поэтому, используя потенциал летнего свободного времени,  решаются задачи духовно - нравственного, интеллектуального, социального и физического развития детей. Летние каникулы являются, с одной стороны, формой организации свободного времени детей, с другой - пространством для оздоровления, развития и культурного обогащения  ребенка.  Детям предоставляется  возможность получить дополнительные знания и умения, с пользой расходовать свободное время.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>В любом возрасте человек чувствует потребность в эмоциональном общении. Именно поэтому важно реализовать творческий потенциал ребенка,  который способствует развитию креативности, умению переживать и сопереживать.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hint="default" w:ascii="Times New Roman" w:hAnsi="Times New Roman" w:cs="Times New Roman"/>
          <w:color w:val="000000"/>
          <w:sz w:val="28"/>
          <w:szCs w:val="28"/>
        </w:rPr>
        <w:t xml:space="preserve">Самый короткий путь эмоционального раскрепощения ребенка, снятия зажатости, обучения чувствованию и художественному воображению - это путь через пение, игру, фантазирование.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Музыкальное воспитание подрастающего поколения в нашей стране понимается как процесс передачи ему общественно-исторического опыта музыкальной деятельности с целью его подготовки к будущей работе во всех областях жизни. Ребенок, усваивая способы музыкально-художественной деятельности, всесторонне обогащает свою личность.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музыкальном кружке, средствами музыкального искусства развиваются чувства ребенка, его характер и воля. Занятия должны способствовать тому, чтобы музыка проникала в его душу, вызывала ответную эмоциональную реакцию, живое осмысленное отношение к окружающей действительности.</w:t>
      </w:r>
    </w:p>
    <w:p>
      <w:pPr>
        <w:autoSpaceDE w:val="0"/>
        <w:autoSpaceDN w:val="0"/>
        <w:adjustRightInd w:val="0"/>
        <w:spacing w:line="360" w:lineRule="auto"/>
        <w:ind w:firstLine="70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Программа ориентирована на детей в возрасте 5-12 лет, не имеющих специальной подготовки с уровнем развития, соответствующим возрастным особенностям.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Дети в возрасте 5-12 лет,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Периодичность занятий – 2-3 раза в неделю.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Продолжительность занятия 50 минут.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Занятия проводятся  группами до 12 человек.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Общее количество занятий -10.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Виды занятий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разработаны с учётом основных видов музыкальной деятельности детей : развитие музыкального кругозора, пение, игра на музыкальных инструментах, музыкально-дидактические игры.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Цель данной программы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– повышение уровня духовной культуры  детей, развитие творческой активности детей посредством музыкальной деятельности. 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З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адач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обогащать музыкальные впечатления детей, знакомя их с разнообразными музыкальными произведениями.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практические навыки в таких видах музыкальной деятельности, как слушание музыки, пение, игра на музыкальных инструментах.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воспитывать доброе отношение друг к другу с положительным настроем на занятия;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азвивать речь и обогащать словарный запас специальными терминами;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азвивать навыки актёрского мастерства;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творческий потенциал детей и познавательную активность.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Развивать эмоциональную отзывчивость, сенсорные способности, слух, чувство ритма.</w:t>
      </w:r>
    </w:p>
    <w:p>
      <w:pPr>
        <w:pStyle w:val="2"/>
        <w:numPr>
          <w:ilvl w:val="0"/>
          <w:numId w:val="2"/>
        </w:numPr>
        <w:tabs>
          <w:tab w:val="left" w:pos="420"/>
        </w:tabs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Знакомить детей с элементарными музыкальными понятиями.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Направленность: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 данная программа имеет художественно - эстетическую направленность.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Материально - техническое обеспечение: 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занятия проводятся в специально оборудованном музыкальными инструментами меблированном кабинете.</w:t>
      </w:r>
    </w:p>
    <w:p>
      <w:pPr/>
    </w:p>
    <w:sectPr>
      <w:pgSz w:w="11906" w:h="16838"/>
      <w:pgMar w:top="720" w:right="74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11356040">
    <w:nsid w:val="5A157688"/>
    <w:multiLevelType w:val="singleLevel"/>
    <w:tmpl w:val="5A157688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08689714">
    <w:nsid w:val="0C705A32"/>
    <w:multiLevelType w:val="multilevel"/>
    <w:tmpl w:val="0C705A32"/>
    <w:lvl w:ilvl="0" w:tentative="1">
      <w:start w:val="0"/>
      <w:numFmt w:val="bullet"/>
      <w:lvlText w:val=""/>
      <w:legacy w:legacy="1" w:legacySpace="0" w:legacyIndent="360"/>
      <w:lvlJc w:val="left"/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08689714"/>
  </w:num>
  <w:num w:numId="2">
    <w:abstractNumId w:val="15113560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A6CBB"/>
    <w:rsid w:val="5FC6220F"/>
    <w:rsid w:val="EDFA6C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</w:pPr>
  </w:style>
  <w:style w:type="paragraph" w:customStyle="1" w:styleId="5">
    <w:name w:val="c13"/>
    <w:basedOn w:val="1"/>
    <w:qFormat/>
    <w:uiPriority w:val="0"/>
    <w:pPr>
      <w:spacing w:before="100" w:beforeLines="0" w:beforeAutospacing="1" w:after="100" w:afterLines="0" w:afterAutospacing="1"/>
    </w:pPr>
  </w:style>
  <w:style w:type="character" w:customStyle="1" w:styleId="6">
    <w:name w:val="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2019-01-18T22:05:00Z</dcterms:created>
  <dc:creator>opjoks</dc:creator>
  <cp:lastModifiedBy>trushina</cp:lastModifiedBy>
  <dcterms:modified xsi:type="dcterms:W3CDTF">2019-01-18T18:46:03Z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