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Минтруда России от 18.07.2024 N 363н</w:t>
              <w:br/>
              <w:t xml:space="preserve">"Об утверждении порядка предоставления при необходимости инвалидам, нуждающимся в постоянной или частичной посторонней помощи, в соответствии с индивидуальной программой реабилитации и абилитации инвалида сопровождения при оказании услуг в рамках комплексной реабилитации и абилитации инвалидов"</w:t>
              <w:br/>
              <w:t xml:space="preserve">(Зарегистрировано в Минюсте России 08.10.2024 N 79738)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8 октября 2024 г. N 79738</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ТРУДА И СОЦИАЛЬНОЙ ЗАЩИТЫ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18 июля 2024 г. N 363н</w:t>
      </w:r>
    </w:p>
    <w:p>
      <w:pPr>
        <w:pStyle w:val="2"/>
        <w:jc w:val="center"/>
      </w:pPr>
      <w:r>
        <w:rPr>
          <w:sz w:val="24"/>
        </w:rPr>
      </w:r>
    </w:p>
    <w:p>
      <w:pPr>
        <w:pStyle w:val="2"/>
        <w:jc w:val="center"/>
      </w:pPr>
      <w:r>
        <w:rPr>
          <w:sz w:val="24"/>
        </w:rPr>
        <w:t xml:space="preserve">ОБ УТВЕРЖДЕНИИ ПОРЯДКА</w:t>
      </w:r>
    </w:p>
    <w:p>
      <w:pPr>
        <w:pStyle w:val="2"/>
        <w:jc w:val="center"/>
      </w:pPr>
      <w:r>
        <w:rPr>
          <w:sz w:val="24"/>
        </w:rPr>
        <w:t xml:space="preserve">ПРЕДОСТАВЛЕНИЯ ПРИ НЕОБХОДИМОСТИ ИНВАЛИДАМ,</w:t>
      </w:r>
    </w:p>
    <w:p>
      <w:pPr>
        <w:pStyle w:val="2"/>
        <w:jc w:val="center"/>
      </w:pPr>
      <w:r>
        <w:rPr>
          <w:sz w:val="24"/>
        </w:rPr>
        <w:t xml:space="preserve">НУЖДАЮЩИМСЯ В ПОСТОЯННОЙ ИЛИ ЧАСТИЧНОЙ ПОСТОРОННЕЙ ПОМОЩИ,</w:t>
      </w:r>
    </w:p>
    <w:p>
      <w:pPr>
        <w:pStyle w:val="2"/>
        <w:jc w:val="center"/>
      </w:pPr>
      <w:r>
        <w:rPr>
          <w:sz w:val="24"/>
        </w:rPr>
        <w:t xml:space="preserve">В СООТВЕТСТВИИ С ИНДИВИДУАЛЬНОЙ ПРОГРАММОЙ РЕАБИЛИТАЦИИ</w:t>
      </w:r>
    </w:p>
    <w:p>
      <w:pPr>
        <w:pStyle w:val="2"/>
        <w:jc w:val="center"/>
      </w:pPr>
      <w:r>
        <w:rPr>
          <w:sz w:val="24"/>
        </w:rPr>
        <w:t xml:space="preserve">И АБИЛИТАЦИИ ИНВАЛИДА СОПРОВОЖДЕНИЯ ПРИ ОКАЗАНИИ УСЛУГ</w:t>
      </w:r>
    </w:p>
    <w:p>
      <w:pPr>
        <w:pStyle w:val="2"/>
        <w:jc w:val="center"/>
      </w:pPr>
      <w:r>
        <w:rPr>
          <w:sz w:val="24"/>
        </w:rPr>
        <w:t xml:space="preserve">В РАМКАХ КОМПЛЕКСНОЙ РЕАБИЛИТАЦИИ И АБИЛИТАЦИИ ИНВАЛИДОВ</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частью четырнадцатой статьи 9</w:t>
        </w:r>
      </w:hyperlink>
      <w:r>
        <w:rPr>
          <w:sz w:val="24"/>
        </w:rPr>
        <w:t xml:space="preserve"> Федерального закона от 24 ноября 1995 г. N 181-ФЗ "О социальной защите инвалидов в Российской Федерации" и </w:t>
      </w:r>
      <w:hyperlink w:history="0" r:id="rId9"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sz w:val="24"/>
            <w:color w:val="0000ff"/>
          </w:rPr>
          <w:t xml:space="preserve">подпунктом 5.2.107(2) пункта 5</w:t>
        </w:r>
      </w:hyperlink>
      <w:r>
        <w:rPr>
          <w:sz w:val="24"/>
        </w:rP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приказываю:</w:t>
      </w:r>
    </w:p>
    <w:p>
      <w:pPr>
        <w:pStyle w:val="0"/>
        <w:spacing w:before="240" w:lineRule="auto"/>
        <w:ind w:firstLine="540"/>
        <w:jc w:val="both"/>
      </w:pPr>
      <w:r>
        <w:rPr>
          <w:sz w:val="24"/>
        </w:rPr>
        <w:t xml:space="preserve">1. Утвердить </w:t>
      </w:r>
      <w:hyperlink w:history="0" w:anchor="P33" w:tooltip="ПОРЯДОК">
        <w:r>
          <w:rPr>
            <w:sz w:val="24"/>
            <w:color w:val="0000ff"/>
          </w:rPr>
          <w:t xml:space="preserve">порядок</w:t>
        </w:r>
      </w:hyperlink>
      <w:r>
        <w:rPr>
          <w:sz w:val="24"/>
        </w:rPr>
        <w:t xml:space="preserve"> предоставления при необходимости инвалидам, нуждающимся в постоянной или частичной посторонней помощи, в соответствии с индивидуальной программой реабилитации и абилитации инвалида сопровождения при оказании услуг в рамках комплексной реабилитации и абилитации инвалидов согласно приложению к настоящему приказу.</w:t>
      </w:r>
    </w:p>
    <w:p>
      <w:pPr>
        <w:pStyle w:val="0"/>
        <w:spacing w:before="240" w:lineRule="auto"/>
        <w:ind w:firstLine="540"/>
        <w:jc w:val="both"/>
      </w:pPr>
      <w:r>
        <w:rPr>
          <w:sz w:val="24"/>
        </w:rPr>
        <w:t xml:space="preserve">2. Установить, что настоящий приказ вступает в силу с 1 марта 2025 г.</w:t>
      </w:r>
    </w:p>
    <w:p>
      <w:pPr>
        <w:pStyle w:val="0"/>
        <w:jc w:val="both"/>
      </w:pPr>
      <w:r>
        <w:rPr>
          <w:sz w:val="24"/>
        </w:rPr>
      </w:r>
    </w:p>
    <w:p>
      <w:pPr>
        <w:pStyle w:val="0"/>
        <w:jc w:val="right"/>
      </w:pPr>
      <w:r>
        <w:rPr>
          <w:sz w:val="24"/>
        </w:rPr>
        <w:t xml:space="preserve">Министр</w:t>
      </w:r>
    </w:p>
    <w:p>
      <w:pPr>
        <w:pStyle w:val="0"/>
        <w:jc w:val="right"/>
      </w:pPr>
      <w:r>
        <w:rPr>
          <w:sz w:val="24"/>
        </w:rPr>
        <w:t xml:space="preserve">А.О.КОТЯКОВ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Министерства труда</w:t>
      </w:r>
    </w:p>
    <w:p>
      <w:pPr>
        <w:pStyle w:val="0"/>
        <w:jc w:val="right"/>
      </w:pPr>
      <w:r>
        <w:rPr>
          <w:sz w:val="24"/>
        </w:rPr>
        <w:t xml:space="preserve">и социальной защиты</w:t>
      </w:r>
    </w:p>
    <w:p>
      <w:pPr>
        <w:pStyle w:val="0"/>
        <w:jc w:val="right"/>
      </w:pPr>
      <w:r>
        <w:rPr>
          <w:sz w:val="24"/>
        </w:rPr>
        <w:t xml:space="preserve">Российской Федерации</w:t>
      </w:r>
    </w:p>
    <w:p>
      <w:pPr>
        <w:pStyle w:val="0"/>
        <w:jc w:val="right"/>
      </w:pPr>
      <w:r>
        <w:rPr>
          <w:sz w:val="24"/>
        </w:rPr>
        <w:t xml:space="preserve">от 18 июля 2024 г. N 363н</w:t>
      </w:r>
    </w:p>
    <w:p>
      <w:pPr>
        <w:pStyle w:val="0"/>
        <w:jc w:val="both"/>
      </w:pPr>
      <w:r>
        <w:rPr>
          <w:sz w:val="24"/>
        </w:rPr>
      </w:r>
    </w:p>
    <w:bookmarkStart w:id="33" w:name="P33"/>
    <w:bookmarkEnd w:id="33"/>
    <w:p>
      <w:pPr>
        <w:pStyle w:val="2"/>
        <w:jc w:val="center"/>
      </w:pPr>
      <w:r>
        <w:rPr>
          <w:sz w:val="24"/>
        </w:rPr>
        <w:t xml:space="preserve">ПОРЯДОК</w:t>
      </w:r>
    </w:p>
    <w:p>
      <w:pPr>
        <w:pStyle w:val="2"/>
        <w:jc w:val="center"/>
      </w:pPr>
      <w:r>
        <w:rPr>
          <w:sz w:val="24"/>
        </w:rPr>
        <w:t xml:space="preserve">ПРЕДОСТАВЛЕНИЯ ПРИ НЕОБХОДИМОСТИ ИНВАЛИДАМ,</w:t>
      </w:r>
    </w:p>
    <w:p>
      <w:pPr>
        <w:pStyle w:val="2"/>
        <w:jc w:val="center"/>
      </w:pPr>
      <w:r>
        <w:rPr>
          <w:sz w:val="24"/>
        </w:rPr>
        <w:t xml:space="preserve">НУЖДАЮЩИМСЯ В ПОСТОЯННОЙ ИЛИ ЧАСТИЧНОЙ ПОСТОРОННЕЙ ПОМОЩИ,</w:t>
      </w:r>
    </w:p>
    <w:p>
      <w:pPr>
        <w:pStyle w:val="2"/>
        <w:jc w:val="center"/>
      </w:pPr>
      <w:r>
        <w:rPr>
          <w:sz w:val="24"/>
        </w:rPr>
        <w:t xml:space="preserve">В СООТВЕТСТВИИ С ИНДИВИДУАЛЬНОЙ ПРОГРАММОЙ РЕАБИЛИТАЦИИ</w:t>
      </w:r>
    </w:p>
    <w:p>
      <w:pPr>
        <w:pStyle w:val="2"/>
        <w:jc w:val="center"/>
      </w:pPr>
      <w:r>
        <w:rPr>
          <w:sz w:val="24"/>
        </w:rPr>
        <w:t xml:space="preserve">И АБИЛИТАЦИИ ИНВАЛИДА СОПРОВОЖДЕНИЯ ПРИ ОКАЗАНИИ УСЛУГ</w:t>
      </w:r>
    </w:p>
    <w:p>
      <w:pPr>
        <w:pStyle w:val="2"/>
        <w:jc w:val="center"/>
      </w:pPr>
      <w:r>
        <w:rPr>
          <w:sz w:val="24"/>
        </w:rPr>
        <w:t xml:space="preserve">В РАМКАХ КОМПЛЕКСНОЙ РЕАБИЛИТАЦИИ И АБИЛИТАЦИИ ИНВАЛИДОВ</w:t>
      </w:r>
    </w:p>
    <w:p>
      <w:pPr>
        <w:pStyle w:val="0"/>
        <w:jc w:val="both"/>
      </w:pPr>
      <w:r>
        <w:rPr>
          <w:sz w:val="24"/>
        </w:rPr>
      </w:r>
    </w:p>
    <w:p>
      <w:pPr>
        <w:pStyle w:val="0"/>
        <w:ind w:firstLine="540"/>
        <w:jc w:val="both"/>
      </w:pPr>
      <w:r>
        <w:rPr>
          <w:sz w:val="24"/>
        </w:rPr>
        <w:t xml:space="preserve">1. Сопровождение при оказании услуг в рамках комплексной реабилитации и абилитации инвалидов и детей-инвалидов (далее соответственно - сопровождение, инвалиды) предоставляется при необходимости инвалидам, нуждающимся в постоянной или частичной посторонней помощи.</w:t>
      </w:r>
    </w:p>
    <w:p>
      <w:pPr>
        <w:pStyle w:val="0"/>
        <w:spacing w:before="240" w:lineRule="auto"/>
        <w:ind w:firstLine="540"/>
        <w:jc w:val="both"/>
      </w:pPr>
      <w:r>
        <w:rPr>
          <w:sz w:val="24"/>
        </w:rPr>
        <w:t xml:space="preserve">Нуждаемость инвалида в постоянной или частичной посторонней помощи определяется в случае, если в индивидуальной программе реабилитации и абилитации инвалида или индивидуальной программе реабилитации и абилитации ребенка-инвалида (далее - ИПРА инвалида), выдаваемой федеральными учреждениями медико-социальной экспертизы &lt;1&gt;, у инвалида определены ограничения 2 или 3 степени выраженности одной или нескольких следующих основных категорий жизнедеятельности &lt;2&gt;: способности осуществлять самообслуживание, способности к самостоятельному передвижению, способности к ориентации, способности к общению, способности контролировать свое поведение (далее - ограничения 2 или 3 степени выраженности одной или нескольких отдельных основных категорий жизнедеятельности).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0"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Часть первая статьи 11</w:t>
        </w:r>
      </w:hyperlink>
      <w:r>
        <w:rPr>
          <w:sz w:val="24"/>
        </w:rPr>
        <w:t xml:space="preserve"> Федерального закона от 24 ноября 1995 г. N 181-ФЗ "О социальной защите инвалидов в Российской Федерации".</w:t>
      </w:r>
    </w:p>
    <w:p>
      <w:pPr>
        <w:pStyle w:val="0"/>
        <w:spacing w:before="240" w:lineRule="auto"/>
        <w:ind w:firstLine="540"/>
        <w:jc w:val="both"/>
      </w:pPr>
      <w:r>
        <w:rPr>
          <w:sz w:val="24"/>
        </w:rPr>
        <w:t xml:space="preserve">&lt;2&gt; </w:t>
      </w:r>
      <w:hyperlink w:history="0" r:id="rId11"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Часть вторая статьи 7</w:t>
        </w:r>
      </w:hyperlink>
      <w:r>
        <w:rPr>
          <w:sz w:val="24"/>
        </w:rPr>
        <w:t xml:space="preserve"> Федерального закона от 24 ноября 1995 г. N 181-ФЗ "О социальной защите инвалидов в Российской Федерации".</w:t>
      </w:r>
    </w:p>
    <w:p>
      <w:pPr>
        <w:pStyle w:val="0"/>
        <w:jc w:val="both"/>
      </w:pPr>
      <w:r>
        <w:rPr>
          <w:sz w:val="24"/>
        </w:rPr>
      </w:r>
    </w:p>
    <w:p>
      <w:pPr>
        <w:pStyle w:val="0"/>
        <w:ind w:firstLine="540"/>
        <w:jc w:val="both"/>
      </w:pPr>
      <w:r>
        <w:rPr>
          <w:sz w:val="24"/>
        </w:rPr>
        <w:t xml:space="preserve">2. Сопровождение включает в себя предоставление индивидуальной информационной и консультативной помощи, индивидуальной помощи организационного и ситуационного характера для решения вопросов, связанных с реализацией мероприятий и оказанием услуг по основным направлениям комплексной реабилитации и абилитации, предусмотренных ИПРА инвалида.</w:t>
      </w:r>
    </w:p>
    <w:p>
      <w:pPr>
        <w:pStyle w:val="0"/>
        <w:spacing w:before="240" w:lineRule="auto"/>
        <w:ind w:firstLine="540"/>
        <w:jc w:val="both"/>
      </w:pPr>
      <w:r>
        <w:rPr>
          <w:sz w:val="24"/>
        </w:rPr>
        <w:t xml:space="preserve">3. К участникам, предоставляющим сопровождение инвалидам, нуждающимся в постоянной или частичной посторонней помощи (далее - участники сопровождения), относятся:</w:t>
      </w:r>
    </w:p>
    <w:p>
      <w:pPr>
        <w:pStyle w:val="0"/>
        <w:spacing w:before="240" w:lineRule="auto"/>
        <w:ind w:firstLine="540"/>
        <w:jc w:val="both"/>
      </w:pPr>
      <w:r>
        <w:rPr>
          <w:sz w:val="24"/>
        </w:rPr>
        <w:t xml:space="preserve">а) федеральные учреждения медико-социальной экспертизы, осуществляющие деятельность на территории субъекта Российской Федерации (далее - учреждения МСЭ);</w:t>
      </w:r>
    </w:p>
    <w:p>
      <w:pPr>
        <w:pStyle w:val="0"/>
        <w:spacing w:before="240" w:lineRule="auto"/>
        <w:ind w:firstLine="540"/>
        <w:jc w:val="both"/>
      </w:pPr>
      <w:r>
        <w:rPr>
          <w:sz w:val="24"/>
        </w:rPr>
        <w:t xml:space="preserve">б) территориальные органы Фонда пенсионного и социального страхования Российской Федерации в субъектах Российской Федерации (далее - территориальный орган Фонда);</w:t>
      </w:r>
    </w:p>
    <w:bookmarkStart w:id="50" w:name="P50"/>
    <w:bookmarkEnd w:id="50"/>
    <w:p>
      <w:pPr>
        <w:pStyle w:val="0"/>
        <w:spacing w:before="240" w:lineRule="auto"/>
        <w:ind w:firstLine="540"/>
        <w:jc w:val="both"/>
      </w:pPr>
      <w:r>
        <w:rPr>
          <w:sz w:val="24"/>
        </w:rPr>
        <w:t xml:space="preserve">в) исполнительные органы субъекта Российской Федерации, ответственные за организацию предоставления сопровождения в рамках комплексной реабилитации и абилитации инвалидов в соответствующей сфере деятельности, уполномоченные высшим исполнительным органом субъекта Российской Федерации (далее - исполнительный орган субъекта);</w:t>
      </w:r>
    </w:p>
    <w:p>
      <w:pPr>
        <w:pStyle w:val="0"/>
        <w:spacing w:before="240" w:lineRule="auto"/>
        <w:ind w:firstLine="540"/>
        <w:jc w:val="both"/>
      </w:pPr>
      <w:r>
        <w:rPr>
          <w:sz w:val="24"/>
        </w:rPr>
        <w:t xml:space="preserve">г) реабилитационные организации государственной системы комплексной реабилитации, осуществляющие деятельность по одному или нескольким отдельным основным направлениям комплексной реабилитации и абилитации инвалидов (далее - реабилитационные организации государственной системы).</w:t>
      </w:r>
    </w:p>
    <w:p>
      <w:pPr>
        <w:pStyle w:val="0"/>
        <w:spacing w:before="240" w:lineRule="auto"/>
        <w:ind w:firstLine="540"/>
        <w:jc w:val="both"/>
      </w:pPr>
      <w:r>
        <w:rPr>
          <w:sz w:val="24"/>
        </w:rPr>
        <w:t xml:space="preserve">4. Участники сопровождения могут привлекать к предоставлению сопровождения реабилитационные организации негосударственной системы комплексной реабилитации, осуществляющие деятельность по одному или нескольким отдельным основным направлениям комплексной реабилитации и абилитации инвалидов с учетом </w:t>
      </w:r>
      <w:hyperlink w:history="0" r:id="rId12"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статьи 9</w:t>
        </w:r>
      </w:hyperlink>
      <w:r>
        <w:rPr>
          <w:sz w:val="24"/>
        </w:rPr>
        <w:t xml:space="preserve"> Федерального закона от 24 ноября 1995 г. N 181-ФЗ "О социальной защите инвалидов в Российской Федерации".</w:t>
      </w:r>
    </w:p>
    <w:p>
      <w:pPr>
        <w:pStyle w:val="0"/>
        <w:spacing w:before="240" w:lineRule="auto"/>
        <w:ind w:firstLine="540"/>
        <w:jc w:val="both"/>
      </w:pPr>
      <w:r>
        <w:rPr>
          <w:sz w:val="24"/>
        </w:rPr>
        <w:t xml:space="preserve">К сопровождению инвалидов из числа участников специальной военной операции может привлекаться Государственный фонд поддержки участников специальной военной операции "Защитники Отечества".</w:t>
      </w:r>
    </w:p>
    <w:p>
      <w:pPr>
        <w:pStyle w:val="0"/>
        <w:spacing w:before="240" w:lineRule="auto"/>
        <w:ind w:firstLine="540"/>
        <w:jc w:val="both"/>
      </w:pPr>
      <w:r>
        <w:rPr>
          <w:sz w:val="24"/>
        </w:rPr>
        <w:t xml:space="preserve">5. Информирование инвалидов, нуждающихся в постоянной или частичной посторонней помощи, о порядке предоставления сопровождения, осуществляется участниками сопровождения в следующих формах:</w:t>
      </w:r>
    </w:p>
    <w:p>
      <w:pPr>
        <w:pStyle w:val="0"/>
        <w:spacing w:before="240" w:lineRule="auto"/>
        <w:ind w:firstLine="540"/>
        <w:jc w:val="both"/>
      </w:pPr>
      <w:r>
        <w:rPr>
          <w:sz w:val="24"/>
        </w:rPr>
        <w:t xml:space="preserve">в устной и (или) письменной форме при личном обращении инвалида;</w:t>
      </w:r>
    </w:p>
    <w:p>
      <w:pPr>
        <w:pStyle w:val="0"/>
        <w:spacing w:before="240" w:lineRule="auto"/>
        <w:ind w:firstLine="540"/>
        <w:jc w:val="both"/>
      </w:pPr>
      <w:r>
        <w:rPr>
          <w:sz w:val="24"/>
        </w:rPr>
        <w:t xml:space="preserve">посредством размещения в помещениях, занимаемых учреждениями МСЭ, территориальными отделениями Фонда, исполнительными органами субъектов, реабилитационными организациями государственной системы соответствующей текстовой и графической информации на стендах, плакатах, баннерах в доступной для инвалидов форме, включая дублирование надписей, знаков и иной текстовой и графической информации знаками, выполненными рельефно-точечным шрифтом Брайля;</w:t>
      </w:r>
    </w:p>
    <w:p>
      <w:pPr>
        <w:pStyle w:val="0"/>
        <w:spacing w:before="240" w:lineRule="auto"/>
        <w:ind w:firstLine="540"/>
        <w:jc w:val="both"/>
      </w:pPr>
      <w:r>
        <w:rPr>
          <w:sz w:val="24"/>
        </w:rPr>
        <w:t xml:space="preserve">посредством размещения соответствующей информации на официальных ресурсах в информационно-телекоммуникационной сети "Интернет" с учетом соблюдения условий доступности для инвалидов объектов социальной, инженерной и транспортной инфраструктуры в соответствии со </w:t>
      </w:r>
      <w:hyperlink w:history="0" r:id="rId13"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статьей 15</w:t>
        </w:r>
      </w:hyperlink>
      <w:r>
        <w:rPr>
          <w:sz w:val="24"/>
        </w:rPr>
        <w:t xml:space="preserve"> Федерального закона "О социальной защите инвалидов в Российской Федерации".</w:t>
      </w:r>
    </w:p>
    <w:p>
      <w:pPr>
        <w:pStyle w:val="0"/>
        <w:spacing w:before="240" w:lineRule="auto"/>
        <w:ind w:firstLine="540"/>
        <w:jc w:val="both"/>
      </w:pPr>
      <w:r>
        <w:rPr>
          <w:sz w:val="24"/>
        </w:rPr>
        <w:t xml:space="preserve">6. Сопровождение, предоставляемое инвалидам учреждением МСЭ, осуществляется в виде индивидуальной информационной и консультативной помощи, предусматривающей:</w:t>
      </w:r>
    </w:p>
    <w:p>
      <w:pPr>
        <w:pStyle w:val="0"/>
        <w:spacing w:before="240" w:lineRule="auto"/>
        <w:ind w:firstLine="540"/>
        <w:jc w:val="both"/>
      </w:pPr>
      <w:r>
        <w:rPr>
          <w:sz w:val="24"/>
        </w:rPr>
        <w:t xml:space="preserve">информирование и консультирование инвалида по вопросам реализации мероприятий и оказания услуг по основным направлениям комплексной реабилитации и абилитации инвалидов, включенных в ИПРА инвалида;</w:t>
      </w:r>
    </w:p>
    <w:p>
      <w:pPr>
        <w:pStyle w:val="0"/>
        <w:spacing w:before="240" w:lineRule="auto"/>
        <w:ind w:firstLine="540"/>
        <w:jc w:val="both"/>
      </w:pPr>
      <w:r>
        <w:rPr>
          <w:sz w:val="24"/>
        </w:rPr>
        <w:t xml:space="preserve">помощь инвалиду в подборе технических средств реабилитации (далее - ТСР), включенных в ИПРА инвалида, в зависимости от рекомендованных конструктивных и технических характеристик ТСР, а также демонстрация таких ТСР и обучение их использованию (при наличии в учреждении МСЭ кабинета демонстрации и подбора ТСР);</w:t>
      </w:r>
    </w:p>
    <w:p>
      <w:pPr>
        <w:pStyle w:val="0"/>
        <w:spacing w:before="240" w:lineRule="auto"/>
        <w:ind w:firstLine="540"/>
        <w:jc w:val="both"/>
      </w:pPr>
      <w:r>
        <w:rPr>
          <w:sz w:val="24"/>
        </w:rPr>
        <w:t xml:space="preserve">информирование и консультирование инвалида по вопросам обеспечения ТСР, предоставляемых за счет средств федерального бюджета, за счет средств бюджета субъекта Российской Федерации, за счет собственных средств инвалида либо средств других лиц или организаций независимо от организационно-правовых форм и форм собственности, включенных в ИПРА инвалида, в том числе с использованием электронного сертификата в рамках Федерального </w:t>
      </w:r>
      <w:hyperlink w:history="0" r:id="rId14"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sz w:val="24"/>
            <w:color w:val="0000ff"/>
          </w:rPr>
          <w:t xml:space="preserve">закона</w:t>
        </w:r>
      </w:hyperlink>
      <w:r>
        <w:rPr>
          <w:sz w:val="24"/>
        </w:rPr>
        <w:t xml:space="preserve"> от 30 декабря 2020 г. N 491-ФЗ "О приобретении отдельных видов товаров, работ, услуг с использованием электронного сертификата" (в пределах компетенции специалистов учреждения МСЭ);</w:t>
      </w:r>
    </w:p>
    <w:p>
      <w:pPr>
        <w:pStyle w:val="0"/>
        <w:spacing w:before="240" w:lineRule="auto"/>
        <w:ind w:firstLine="540"/>
        <w:jc w:val="both"/>
      </w:pPr>
      <w:r>
        <w:rPr>
          <w:sz w:val="24"/>
        </w:rPr>
        <w:t xml:space="preserve">информирование и консультирование инвалида о порядке предоставления сопровождения.</w:t>
      </w:r>
    </w:p>
    <w:p>
      <w:pPr>
        <w:pStyle w:val="0"/>
        <w:spacing w:before="240" w:lineRule="auto"/>
        <w:ind w:firstLine="540"/>
        <w:jc w:val="both"/>
      </w:pPr>
      <w:r>
        <w:rPr>
          <w:sz w:val="24"/>
        </w:rPr>
        <w:t xml:space="preserve">7. В случае проведения медико-социальной экспертизы без личного присутствия гражданина учреждением МСЭ предоставляется сопровождение в упреждающем (проактивном) режиме - по каналам телефонной связи, включая мобильную связь, в том числе в форме текстового сообщения в мессенджерах либо на бумажном носителе заказным почтовым отправлением или посредством электронной почты,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при наличии технической возможности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15"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Pr>
            <w:sz w:val="24"/>
            <w:color w:val="0000ff"/>
          </w:rPr>
          <w:t xml:space="preserve">Пункт 36</w:t>
        </w:r>
      </w:hyperlink>
      <w:r>
        <w:rPr>
          <w:sz w:val="24"/>
        </w:rPr>
        <w:t xml:space="preserve"> Правил признания лица инвалидом, утвержденных постановлением Правительства Российской Федерации от 5 апреля 2022 г. N 588 "О признании лица инвалидом".</w:t>
      </w:r>
    </w:p>
    <w:p>
      <w:pPr>
        <w:pStyle w:val="0"/>
        <w:jc w:val="both"/>
      </w:pPr>
      <w:r>
        <w:rPr>
          <w:sz w:val="24"/>
        </w:rPr>
      </w:r>
    </w:p>
    <w:p>
      <w:pPr>
        <w:pStyle w:val="0"/>
        <w:ind w:firstLine="540"/>
        <w:jc w:val="both"/>
      </w:pPr>
      <w:r>
        <w:rPr>
          <w:sz w:val="24"/>
        </w:rPr>
        <w:t xml:space="preserve">В случае проведения медико-социальной экспертизы с личным присутствием гражданина сопровождение предоставляется лично в устной и (или) письменной форме, при необходимости с помощью перевода на русский жестовый язык, также в упреждающем (проактивном) режиме.</w:t>
      </w:r>
    </w:p>
    <w:p>
      <w:pPr>
        <w:pStyle w:val="0"/>
        <w:spacing w:before="240" w:lineRule="auto"/>
        <w:ind w:firstLine="540"/>
        <w:jc w:val="both"/>
      </w:pPr>
      <w:r>
        <w:rPr>
          <w:sz w:val="24"/>
        </w:rPr>
        <w:t xml:space="preserve">В дальнейшем инвалид имеет право выбрать удобный для себя способ предоставления сопровождения, осуществляемого учреждением МСЭ (с личным присутствием в учреждении МСЭ в устной и (или) письменной форме, при необходимости с помощью перевода на русский жестовый язык, посредством телефонной связи, включая мобильную связь, в том числе в форме текстового сообщения в мессенджерах либо в форме документа на бумажном носителе заказным почтовым отправлением, посредством электронной почты).</w:t>
      </w:r>
    </w:p>
    <w:p>
      <w:pPr>
        <w:pStyle w:val="0"/>
        <w:spacing w:before="240" w:lineRule="auto"/>
        <w:ind w:firstLine="540"/>
        <w:jc w:val="both"/>
      </w:pPr>
      <w:r>
        <w:rPr>
          <w:sz w:val="24"/>
        </w:rPr>
        <w:t xml:space="preserve">8. Сопровождение, предоставляемое инвалидам территориальным органом Фонда, осуществляется при наличии в ИПРА инвалида заключений о нуждаемости в обеспечении ТСР за счет средств федерального бюджета, нуждаемости в сопровождении к месту нахождения организации, в которую выдано направление для получения ТСР за счет средств федерального бюджета, и обратно, в виде индивидуальной информационной и консультативной помощи, предусматривающей:</w:t>
      </w:r>
    </w:p>
    <w:p>
      <w:pPr>
        <w:pStyle w:val="0"/>
        <w:spacing w:before="240" w:lineRule="auto"/>
        <w:ind w:firstLine="540"/>
        <w:jc w:val="both"/>
      </w:pPr>
      <w:r>
        <w:rPr>
          <w:sz w:val="24"/>
        </w:rPr>
        <w:t xml:space="preserve">информирование и консультирование инвалида (его законного или уполномоченного представителя) по порядку обеспечения ТСР за счет средств федерального бюджета;</w:t>
      </w:r>
    </w:p>
    <w:p>
      <w:pPr>
        <w:pStyle w:val="0"/>
        <w:spacing w:before="240" w:lineRule="auto"/>
        <w:ind w:firstLine="540"/>
        <w:jc w:val="both"/>
      </w:pPr>
      <w:r>
        <w:rPr>
          <w:sz w:val="24"/>
        </w:rPr>
        <w:t xml:space="preserve">информирование и консультирование инвалида о возможности оформления электронного сертификата в рамках Федерального </w:t>
      </w:r>
      <w:hyperlink w:history="0" r:id="rId16"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sz w:val="24"/>
            <w:color w:val="0000ff"/>
          </w:rPr>
          <w:t xml:space="preserve">закона</w:t>
        </w:r>
      </w:hyperlink>
      <w:r>
        <w:rPr>
          <w:sz w:val="24"/>
        </w:rPr>
        <w:t xml:space="preserve"> от 30 декабря 2020 г. N 491-ФЗ "О приобретении отдельных видов товаров, работ, услуг с использованием электронного сертификата" на ТСР и иных способах реализации права на получение средств реабилитации;</w:t>
      </w:r>
    </w:p>
    <w:p>
      <w:pPr>
        <w:pStyle w:val="0"/>
        <w:spacing w:before="240" w:lineRule="auto"/>
        <w:ind w:firstLine="540"/>
        <w:jc w:val="both"/>
      </w:pPr>
      <w:r>
        <w:rPr>
          <w:sz w:val="24"/>
        </w:rPr>
        <w:t xml:space="preserve">информирование и консультирование инвалида по порядку предоставления сопровождения к месту нахождения организации, в которую выдано направление для получения ТСР за счет средств федерального бюджета, и обратно;</w:t>
      </w:r>
    </w:p>
    <w:p>
      <w:pPr>
        <w:pStyle w:val="0"/>
        <w:spacing w:before="240" w:lineRule="auto"/>
        <w:ind w:firstLine="540"/>
        <w:jc w:val="both"/>
      </w:pPr>
      <w:r>
        <w:rPr>
          <w:sz w:val="24"/>
        </w:rPr>
        <w:t xml:space="preserve">информирование и консультирование инвалида по вопросам, связанным с получением инвалидами ТСР, отнесенным к компетенции территориального органа Фонда.</w:t>
      </w:r>
    </w:p>
    <w:p>
      <w:pPr>
        <w:pStyle w:val="0"/>
        <w:spacing w:before="240" w:lineRule="auto"/>
        <w:ind w:firstLine="540"/>
        <w:jc w:val="both"/>
      </w:pPr>
      <w:r>
        <w:rPr>
          <w:sz w:val="24"/>
        </w:rPr>
        <w:t xml:space="preserve">Индивидуальное информирование и консультирование предоставляется территориальным органом Фонда в упреждающем (проактивном) режиме посредством телефонной связи, в том числе мобильной связи, включая направление текстовых сообщений в мессенджерах либо в форме документа на бумажном носителе заказным почтовым отправлением, посредством электронной почты, посредством Единого портала (при наличии технической возможности).</w:t>
      </w:r>
    </w:p>
    <w:p>
      <w:pPr>
        <w:pStyle w:val="0"/>
        <w:spacing w:before="240" w:lineRule="auto"/>
        <w:ind w:firstLine="540"/>
        <w:jc w:val="both"/>
      </w:pPr>
      <w:r>
        <w:rPr>
          <w:sz w:val="24"/>
        </w:rPr>
        <w:t xml:space="preserve">9. Сопровождение, предоставляемое инвалидам участниками сопровождения, указанными в </w:t>
      </w:r>
      <w:hyperlink w:history="0" w:anchor="P50" w:tooltip="в) исполнительные органы субъекта Российской Федерации, ответственные за организацию предоставления сопровождения в рамках комплексной реабилитации и абилитации инвалидов в соответствующей сфере деятельности, уполномоченные высшим исполнительным органом субъекта Российской Федерации (далее - исполнительный орган субъекта);">
        <w:r>
          <w:rPr>
            <w:sz w:val="24"/>
            <w:color w:val="0000ff"/>
          </w:rPr>
          <w:t xml:space="preserve">подпункте "в" пункта 3</w:t>
        </w:r>
      </w:hyperlink>
      <w:r>
        <w:rPr>
          <w:sz w:val="24"/>
        </w:rPr>
        <w:t xml:space="preserve"> настоящего Порядка, осуществляется в рамках межведомственного взаимодействия между участвующими в сопровождении исполнительным органом субъекта Российской Федерации и реабилитационными организациями государственной системы.</w:t>
      </w:r>
    </w:p>
    <w:p>
      <w:pPr>
        <w:pStyle w:val="0"/>
        <w:spacing w:before="240" w:lineRule="auto"/>
        <w:ind w:firstLine="540"/>
        <w:jc w:val="both"/>
      </w:pPr>
      <w:r>
        <w:rPr>
          <w:sz w:val="24"/>
        </w:rPr>
        <w:t xml:space="preserve">10. Сопровождение, предоставляемое инвалидам реабилитационными организациями государственной системы, предусматривает следующие виды помощи:</w:t>
      </w:r>
    </w:p>
    <w:p>
      <w:pPr>
        <w:pStyle w:val="0"/>
        <w:spacing w:before="240" w:lineRule="auto"/>
        <w:ind w:firstLine="540"/>
        <w:jc w:val="both"/>
      </w:pPr>
      <w:r>
        <w:rPr>
          <w:sz w:val="24"/>
        </w:rPr>
        <w:t xml:space="preserve">а) индивидуальная информационная и консультативная помощь:</w:t>
      </w:r>
    </w:p>
    <w:p>
      <w:pPr>
        <w:pStyle w:val="0"/>
        <w:spacing w:before="240" w:lineRule="auto"/>
        <w:ind w:firstLine="540"/>
        <w:jc w:val="both"/>
      </w:pPr>
      <w:r>
        <w:rPr>
          <w:sz w:val="24"/>
        </w:rPr>
        <w:t xml:space="preserve">информирование и консультирование инвалида по вопросам реализации мероприятий и оказания услуг по основным направлениям комплексной реабилитации и абилитации инвалидов, предусмотренных ИПРА инвалида, включая информирование и консультирование по вопросам наличия реабилитационных организаций государственной системы, оказывающих соответствующие услуги и мероприятия в субъекте Российской Федерации, в том числе приближенных к месту жительства инвалида, и о способах обращения в реабилитационные организации государственной системы для их получения;</w:t>
      </w:r>
    </w:p>
    <w:p>
      <w:pPr>
        <w:pStyle w:val="0"/>
        <w:spacing w:before="240" w:lineRule="auto"/>
        <w:ind w:firstLine="540"/>
        <w:jc w:val="both"/>
      </w:pPr>
      <w:r>
        <w:rPr>
          <w:sz w:val="24"/>
        </w:rPr>
        <w:t xml:space="preserve">информирование и консультирование инвалида по вопросам обеспечения ТСР, предоставляемых за счет средств федерального бюджета, за счет средств бюджета субъекта Российской Федерации, за счет собственных средств инвалида либо средств других лиц или организаций независимо от организационно-правовых форм и форм собственности, включенных в ИПРА инвалида, в том числе с использованием электронного сертификата в рамках Федерального </w:t>
      </w:r>
      <w:hyperlink w:history="0" r:id="rId17" w:tooltip="Федеральный закон от 30.12.2020 N 491-ФЗ (ред. от 25.12.2023) &quot;О приобретении отдельных видов товаров, работ, услуг с использованием электронного сертификата&quot; {КонсультантПлюс}">
        <w:r>
          <w:rPr>
            <w:sz w:val="24"/>
            <w:color w:val="0000ff"/>
          </w:rPr>
          <w:t xml:space="preserve">закона</w:t>
        </w:r>
      </w:hyperlink>
      <w:r>
        <w:rPr>
          <w:sz w:val="24"/>
        </w:rPr>
        <w:t xml:space="preserve"> от 30 декабря 2020 г. N 491-ФЗ "О приобретении отдельных видов товаров, работ, услуг с использованием электронного сертификата";</w:t>
      </w:r>
    </w:p>
    <w:p>
      <w:pPr>
        <w:pStyle w:val="0"/>
        <w:spacing w:before="240" w:lineRule="auto"/>
        <w:ind w:firstLine="540"/>
        <w:jc w:val="both"/>
      </w:pPr>
      <w:r>
        <w:rPr>
          <w:sz w:val="24"/>
        </w:rPr>
        <w:t xml:space="preserve">б) индивидуальная помощь организационного характера:</w:t>
      </w:r>
    </w:p>
    <w:p>
      <w:pPr>
        <w:pStyle w:val="0"/>
        <w:spacing w:before="240" w:lineRule="auto"/>
        <w:ind w:firstLine="540"/>
        <w:jc w:val="both"/>
      </w:pPr>
      <w:r>
        <w:rPr>
          <w:sz w:val="24"/>
        </w:rPr>
        <w:t xml:space="preserve">помощь инвалиду в выборе реабилитационных организаций государственной системы, оказывающих услуги и мероприятия по основным направлениям комплексной реабилитации и абилитации инвалидов;</w:t>
      </w:r>
    </w:p>
    <w:p>
      <w:pPr>
        <w:pStyle w:val="0"/>
        <w:spacing w:before="240" w:lineRule="auto"/>
        <w:ind w:firstLine="540"/>
        <w:jc w:val="both"/>
      </w:pPr>
      <w:r>
        <w:rPr>
          <w:sz w:val="24"/>
        </w:rPr>
        <w:t xml:space="preserve">формирование индивидуального реабилитационного маршрута инвалида в целях реализации ИПРА инвалида;</w:t>
      </w:r>
    </w:p>
    <w:p>
      <w:pPr>
        <w:pStyle w:val="0"/>
        <w:spacing w:before="240" w:lineRule="auto"/>
        <w:ind w:firstLine="540"/>
        <w:jc w:val="both"/>
      </w:pPr>
      <w:r>
        <w:rPr>
          <w:sz w:val="24"/>
        </w:rPr>
        <w:t xml:space="preserve">организационная помощь при реализации индивидуального реабилитационного маршрута инвалида, в том числе по обеспечению соблюдения сроков и полноты его выполнения;</w:t>
      </w:r>
    </w:p>
    <w:p>
      <w:pPr>
        <w:pStyle w:val="0"/>
        <w:spacing w:before="240" w:lineRule="auto"/>
        <w:ind w:firstLine="540"/>
        <w:jc w:val="both"/>
      </w:pPr>
      <w:r>
        <w:rPr>
          <w:sz w:val="24"/>
        </w:rPr>
        <w:t xml:space="preserve">в) индивидуальная помощь ситуационного характера:</w:t>
      </w:r>
    </w:p>
    <w:p>
      <w:pPr>
        <w:pStyle w:val="0"/>
        <w:spacing w:before="240" w:lineRule="auto"/>
        <w:ind w:firstLine="540"/>
        <w:jc w:val="both"/>
      </w:pPr>
      <w:r>
        <w:rPr>
          <w:sz w:val="24"/>
        </w:rPr>
        <w:t xml:space="preserve">помощь инвалиду при заключении договоров на реализацию мероприятий и оказание услуг по основным направлениям комплексной реабилитации и абилитации инвалидов, а также при оформлении и подаче документов, связанных с реализацией ИПРА инвалида, в том числе при обеспечении инвалида ТСР;</w:t>
      </w:r>
    </w:p>
    <w:p>
      <w:pPr>
        <w:pStyle w:val="0"/>
        <w:spacing w:before="240" w:lineRule="auto"/>
        <w:ind w:firstLine="540"/>
        <w:jc w:val="both"/>
      </w:pPr>
      <w:r>
        <w:rPr>
          <w:sz w:val="24"/>
        </w:rPr>
        <w:t xml:space="preserve">помощь инвалиду при реализации мероприятий и оказании услуг по основным направлениям комплексной реабилитации и абилитации инвалидов с учетом имеющихся у него расстройств функций организма и степеней выраженности ограничений жизнедеятельности.</w:t>
      </w:r>
    </w:p>
    <w:p>
      <w:pPr>
        <w:pStyle w:val="0"/>
        <w:spacing w:before="240" w:lineRule="auto"/>
        <w:ind w:firstLine="540"/>
        <w:jc w:val="both"/>
      </w:pPr>
      <w:r>
        <w:rPr>
          <w:sz w:val="24"/>
        </w:rPr>
        <w:t xml:space="preserve">11. Инвалид имеет право отказаться от предоставления сопровождения, осуществляемого реабилитационной организацией, учреждением МСЭ и территориальным органом Фонда, а также возобновить сопровождение в любое время в течение всего срока, на который разработана ИПРА инвалида.</w:t>
      </w:r>
    </w:p>
    <w:p>
      <w:pPr>
        <w:pStyle w:val="0"/>
        <w:spacing w:before="240" w:lineRule="auto"/>
        <w:ind w:firstLine="540"/>
        <w:jc w:val="both"/>
      </w:pPr>
      <w:r>
        <w:rPr>
          <w:sz w:val="24"/>
        </w:rPr>
        <w:t xml:space="preserve">12. Прекращение и возобновление предоставления сопровождения учреждениями МСЭ и территориальными органами Фонда, а также предоставление, прекращение и возобновление предоставления сопровождения реабилитационными организациями государственной системы осуществляется по заявлению инвалида (его законного или уполномоченного представителя) (далее при совместном упоминании - заявление), поданного в учреждение МСЭ, территориальный орган Фонда или реабилитационную организацию соответственно на бумажном носителе или посредством Единого портала (при наличии технической возможности). Рекомендуемый образец заявления приведен в </w:t>
      </w:r>
      <w:hyperlink w:history="0" w:anchor="P140" w:tooltip="                                 Заявление">
        <w:r>
          <w:rPr>
            <w:sz w:val="24"/>
            <w:color w:val="0000ff"/>
          </w:rPr>
          <w:t xml:space="preserve">приложении</w:t>
        </w:r>
      </w:hyperlink>
      <w:r>
        <w:rPr>
          <w:sz w:val="24"/>
        </w:rPr>
        <w:t xml:space="preserve"> к настоящему Порядку.</w:t>
      </w:r>
    </w:p>
    <w:p>
      <w:pPr>
        <w:pStyle w:val="0"/>
        <w:spacing w:before="240" w:lineRule="auto"/>
        <w:ind w:firstLine="540"/>
        <w:jc w:val="both"/>
      </w:pPr>
      <w:r>
        <w:rPr>
          <w:sz w:val="24"/>
        </w:rPr>
        <w:t xml:space="preserve">Заявление, поданное инвалидом (его законным или уполномоченным представителем) в форме электронного документа с использованием Единого портала, должно быть подписано простой электронной подписью, ключ которой создан и используется в соответствии с </w:t>
      </w:r>
      <w:hyperlink w:history="0" r:id="rId18" w:tooltip="Постановление Правительства РФ от 25.01.2013 N 33 (ред. от 03.04.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или усиленной неквалифицированной электронной подписью гражданина (его законного или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9" w:tooltip="Ссылка на КонсультантПлюс">
        <w:r>
          <w:rPr>
            <w:sz w:val="24"/>
            <w:color w:val="0000ff"/>
          </w:rPr>
          <w:t xml:space="preserve">Правила</w:t>
        </w:r>
      </w:hyperlink>
      <w:r>
        <w:rPr>
          <w:sz w:val="24"/>
        </w:rPr>
        <w:t xml:space="preserve">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утвержденные постановлением Правительства Российской Федерации от 1 декабря 2021 г. N 2152.</w:t>
      </w:r>
    </w:p>
    <w:p>
      <w:pPr>
        <w:pStyle w:val="0"/>
        <w:jc w:val="both"/>
      </w:pPr>
      <w:r>
        <w:rPr>
          <w:sz w:val="24"/>
        </w:rPr>
      </w:r>
    </w:p>
    <w:p>
      <w:pPr>
        <w:pStyle w:val="0"/>
        <w:ind w:firstLine="540"/>
        <w:jc w:val="both"/>
      </w:pPr>
      <w:r>
        <w:rPr>
          <w:sz w:val="24"/>
        </w:rPr>
        <w:t xml:space="preserve">Направление заявления о прекращении (возобновлении предоставления сопровождения) в учреждение МСЭ, территориальный орган Фонда или в реабилитационную организацию государственной системы с использованием Единого портала осуществляется при наличии технической возможности и готовности Единого портала к приему документа, а также готовности учреждения МСЭ, территориального органа Фонда и реабилитационной организации к такому взаимодействию.</w:t>
      </w:r>
    </w:p>
    <w:p>
      <w:pPr>
        <w:pStyle w:val="0"/>
        <w:spacing w:before="240" w:lineRule="auto"/>
        <w:ind w:firstLine="540"/>
        <w:jc w:val="both"/>
      </w:pPr>
      <w:r>
        <w:rPr>
          <w:sz w:val="24"/>
        </w:rPr>
        <w:t xml:space="preserve">13. Предоставление сопровождения прекращается:</w:t>
      </w:r>
    </w:p>
    <w:p>
      <w:pPr>
        <w:pStyle w:val="0"/>
        <w:spacing w:before="240" w:lineRule="auto"/>
        <w:ind w:firstLine="540"/>
        <w:jc w:val="both"/>
      </w:pPr>
      <w:r>
        <w:rPr>
          <w:sz w:val="24"/>
        </w:rPr>
        <w:t xml:space="preserve">а) в случае окончания срока действия ИПРА инвалида;</w:t>
      </w:r>
    </w:p>
    <w:p>
      <w:pPr>
        <w:pStyle w:val="0"/>
        <w:spacing w:before="240" w:lineRule="auto"/>
        <w:ind w:firstLine="540"/>
        <w:jc w:val="both"/>
      </w:pPr>
      <w:r>
        <w:rPr>
          <w:sz w:val="24"/>
        </w:rPr>
        <w:t xml:space="preserve">б) при наличии заявления инвалида (его законного или уполномоченного представителя) о прекращении предоставления сопровождения;</w:t>
      </w:r>
    </w:p>
    <w:p>
      <w:pPr>
        <w:pStyle w:val="0"/>
        <w:spacing w:before="240" w:lineRule="auto"/>
        <w:ind w:firstLine="540"/>
        <w:jc w:val="both"/>
      </w:pPr>
      <w:r>
        <w:rPr>
          <w:sz w:val="24"/>
        </w:rPr>
        <w:t xml:space="preserve">в) в случае изменения решения учреждения МСЭ об определении ограничения 2 или 3 степени выраженности одной или нескольких отдельных основных категорий жизнедеятельности.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порядку предоставления</w:t>
      </w:r>
    </w:p>
    <w:p>
      <w:pPr>
        <w:pStyle w:val="0"/>
        <w:jc w:val="right"/>
      </w:pPr>
      <w:r>
        <w:rPr>
          <w:sz w:val="24"/>
        </w:rPr>
        <w:t xml:space="preserve">при необходимости инвалидам, нуждающимся</w:t>
      </w:r>
    </w:p>
    <w:p>
      <w:pPr>
        <w:pStyle w:val="0"/>
        <w:jc w:val="right"/>
      </w:pPr>
      <w:r>
        <w:rPr>
          <w:sz w:val="24"/>
        </w:rPr>
        <w:t xml:space="preserve">в постоянной или частичной посторонней</w:t>
      </w:r>
    </w:p>
    <w:p>
      <w:pPr>
        <w:pStyle w:val="0"/>
        <w:jc w:val="right"/>
      </w:pPr>
      <w:r>
        <w:rPr>
          <w:sz w:val="24"/>
        </w:rPr>
        <w:t xml:space="preserve">помощи, в соответствии с индивидуальной</w:t>
      </w:r>
    </w:p>
    <w:p>
      <w:pPr>
        <w:pStyle w:val="0"/>
        <w:jc w:val="right"/>
      </w:pPr>
      <w:r>
        <w:rPr>
          <w:sz w:val="24"/>
        </w:rPr>
        <w:t xml:space="preserve">программой реабилитации и абилитации</w:t>
      </w:r>
    </w:p>
    <w:p>
      <w:pPr>
        <w:pStyle w:val="0"/>
        <w:jc w:val="right"/>
      </w:pPr>
      <w:r>
        <w:rPr>
          <w:sz w:val="24"/>
        </w:rPr>
        <w:t xml:space="preserve">инвалида сопровождения при оказании</w:t>
      </w:r>
    </w:p>
    <w:p>
      <w:pPr>
        <w:pStyle w:val="0"/>
        <w:jc w:val="right"/>
      </w:pPr>
      <w:r>
        <w:rPr>
          <w:sz w:val="24"/>
        </w:rPr>
        <w:t xml:space="preserve">услуг в рамках комплексной реабилитации</w:t>
      </w:r>
    </w:p>
    <w:p>
      <w:pPr>
        <w:pStyle w:val="0"/>
        <w:jc w:val="right"/>
      </w:pPr>
      <w:r>
        <w:rPr>
          <w:sz w:val="24"/>
        </w:rPr>
        <w:t xml:space="preserve">и абилитации инвалидов, утвержденному</w:t>
      </w:r>
    </w:p>
    <w:p>
      <w:pPr>
        <w:pStyle w:val="0"/>
        <w:jc w:val="right"/>
      </w:pPr>
      <w:r>
        <w:rPr>
          <w:sz w:val="24"/>
        </w:rPr>
        <w:t xml:space="preserve">приказом Министерства труда и социальной</w:t>
      </w:r>
    </w:p>
    <w:p>
      <w:pPr>
        <w:pStyle w:val="0"/>
        <w:jc w:val="right"/>
      </w:pPr>
      <w:r>
        <w:rPr>
          <w:sz w:val="24"/>
        </w:rPr>
        <w:t xml:space="preserve">защиты Российской Федерации</w:t>
      </w:r>
    </w:p>
    <w:p>
      <w:pPr>
        <w:pStyle w:val="0"/>
        <w:jc w:val="right"/>
      </w:pPr>
      <w:r>
        <w:rPr>
          <w:sz w:val="24"/>
        </w:rPr>
        <w:t xml:space="preserve">от 18 июля 2024 г. N 363н</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p>
      <w:pPr>
        <w:pStyle w:val="1"/>
        <w:jc w:val="both"/>
      </w:pPr>
      <w:r>
        <w:rPr>
          <w:sz w:val="20"/>
        </w:rPr>
        <w:t xml:space="preserve">                         В ________________________________________________</w:t>
      </w:r>
    </w:p>
    <w:p>
      <w:pPr>
        <w:pStyle w:val="1"/>
        <w:jc w:val="both"/>
      </w:pPr>
      <w:r>
        <w:rPr>
          <w:sz w:val="20"/>
        </w:rPr>
        <w:t xml:space="preserve">                         __________________________________________________</w:t>
      </w:r>
    </w:p>
    <w:p>
      <w:pPr>
        <w:pStyle w:val="1"/>
        <w:jc w:val="both"/>
      </w:pPr>
      <w:r>
        <w:rPr>
          <w:sz w:val="20"/>
        </w:rPr>
        <w:t xml:space="preserve">                         __________________________________________________</w:t>
      </w:r>
    </w:p>
    <w:p>
      <w:pPr>
        <w:pStyle w:val="1"/>
        <w:jc w:val="both"/>
      </w:pPr>
      <w:r>
        <w:rPr>
          <w:sz w:val="20"/>
        </w:rPr>
        <w:t xml:space="preserve">                            (полное наименование федерального учреждения</w:t>
      </w:r>
    </w:p>
    <w:p>
      <w:pPr>
        <w:pStyle w:val="1"/>
        <w:jc w:val="both"/>
      </w:pPr>
      <w:r>
        <w:rPr>
          <w:sz w:val="20"/>
        </w:rPr>
        <w:t xml:space="preserve">                          медико-социальной экспертизы (далее - учреждение</w:t>
      </w:r>
    </w:p>
    <w:p>
      <w:pPr>
        <w:pStyle w:val="1"/>
        <w:jc w:val="both"/>
      </w:pPr>
      <w:r>
        <w:rPr>
          <w:sz w:val="20"/>
        </w:rPr>
        <w:t xml:space="preserve">                          МСЭ), территориального органа Фонда пенсионного</w:t>
      </w:r>
    </w:p>
    <w:p>
      <w:pPr>
        <w:pStyle w:val="1"/>
        <w:jc w:val="both"/>
      </w:pPr>
      <w:r>
        <w:rPr>
          <w:sz w:val="20"/>
        </w:rPr>
        <w:t xml:space="preserve">                           и социального страхования Российской Федерации</w:t>
      </w:r>
    </w:p>
    <w:p>
      <w:pPr>
        <w:pStyle w:val="1"/>
        <w:jc w:val="both"/>
      </w:pPr>
      <w:r>
        <w:rPr>
          <w:sz w:val="20"/>
        </w:rPr>
        <w:t xml:space="preserve">                             в субъектах Российской Федерации (далее -</w:t>
      </w:r>
    </w:p>
    <w:p>
      <w:pPr>
        <w:pStyle w:val="1"/>
        <w:jc w:val="both"/>
      </w:pPr>
      <w:r>
        <w:rPr>
          <w:sz w:val="20"/>
        </w:rPr>
        <w:t xml:space="preserve">                           территориальный орган Фонда), реабилитационной</w:t>
      </w:r>
    </w:p>
    <w:p>
      <w:pPr>
        <w:pStyle w:val="1"/>
        <w:jc w:val="both"/>
      </w:pPr>
      <w:r>
        <w:rPr>
          <w:sz w:val="20"/>
        </w:rPr>
        <w:t xml:space="preserve">                              организации, осуществляющей деятельность</w:t>
      </w:r>
    </w:p>
    <w:p>
      <w:pPr>
        <w:pStyle w:val="1"/>
        <w:jc w:val="both"/>
      </w:pPr>
      <w:r>
        <w:rPr>
          <w:sz w:val="20"/>
        </w:rPr>
        <w:t xml:space="preserve">                           по одному или нескольким основным направлениям</w:t>
      </w:r>
    </w:p>
    <w:p>
      <w:pPr>
        <w:pStyle w:val="1"/>
        <w:jc w:val="both"/>
      </w:pPr>
      <w:r>
        <w:rPr>
          <w:sz w:val="20"/>
        </w:rPr>
        <w:t xml:space="preserve">                          комплексной реабилитации и абилитации инвалидов</w:t>
      </w:r>
    </w:p>
    <w:p>
      <w:pPr>
        <w:pStyle w:val="1"/>
        <w:jc w:val="both"/>
      </w:pPr>
      <w:r>
        <w:rPr>
          <w:sz w:val="20"/>
        </w:rPr>
        <w:t xml:space="preserve">                               (далее - реабилитационная организация),</w:t>
      </w:r>
    </w:p>
    <w:p>
      <w:pPr>
        <w:pStyle w:val="1"/>
        <w:jc w:val="both"/>
      </w:pPr>
      <w:r>
        <w:rPr>
          <w:sz w:val="20"/>
        </w:rPr>
        <w:t xml:space="preserve">                                   в которую подается заявление)</w:t>
      </w:r>
    </w:p>
    <w:p>
      <w:pPr>
        <w:pStyle w:val="1"/>
        <w:jc w:val="both"/>
      </w:pPr>
      <w:r>
        <w:rPr>
          <w:sz w:val="20"/>
        </w:rPr>
        <w:t xml:space="preserve">                        от ________________________________________________</w:t>
      </w:r>
    </w:p>
    <w:p>
      <w:pPr>
        <w:pStyle w:val="1"/>
        <w:jc w:val="both"/>
      </w:pPr>
      <w:r>
        <w:rPr>
          <w:sz w:val="20"/>
        </w:rPr>
        <w:t xml:space="preserve">                           (фамилия, имя, отчество (при наличии) заявителя)</w:t>
      </w:r>
    </w:p>
    <w:p>
      <w:pPr>
        <w:pStyle w:val="1"/>
        <w:jc w:val="both"/>
      </w:pPr>
      <w:r>
        <w:rPr>
          <w:sz w:val="20"/>
        </w:rPr>
      </w:r>
    </w:p>
    <w:p>
      <w:pPr>
        <w:pStyle w:val="1"/>
        <w:jc w:val="both"/>
      </w:pPr>
      <w:r>
        <w:rPr>
          <w:sz w:val="20"/>
        </w:rPr>
        <w:t xml:space="preserve">                        Статус заявителя __________________________________</w:t>
      </w:r>
    </w:p>
    <w:p>
      <w:pPr>
        <w:pStyle w:val="1"/>
        <w:jc w:val="both"/>
      </w:pPr>
      <w:r>
        <w:rPr>
          <w:sz w:val="20"/>
        </w:rPr>
        <w:t xml:space="preserve">                                                 (инвалид, законный</w:t>
      </w:r>
    </w:p>
    <w:p>
      <w:pPr>
        <w:pStyle w:val="1"/>
        <w:jc w:val="both"/>
      </w:pPr>
      <w:r>
        <w:rPr>
          <w:sz w:val="20"/>
        </w:rPr>
        <w:t xml:space="preserve">                                                 или уполномоченный</w:t>
      </w:r>
    </w:p>
    <w:p>
      <w:pPr>
        <w:pStyle w:val="1"/>
        <w:jc w:val="both"/>
      </w:pPr>
      <w:r>
        <w:rPr>
          <w:sz w:val="20"/>
        </w:rPr>
        <w:t xml:space="preserve">                                               представитель инвалида)</w:t>
      </w:r>
    </w:p>
    <w:p>
      <w:pPr>
        <w:pStyle w:val="1"/>
        <w:jc w:val="both"/>
      </w:pPr>
      <w:r>
        <w:rPr>
          <w:sz w:val="20"/>
        </w:rPr>
      </w:r>
    </w:p>
    <w:bookmarkStart w:id="140" w:name="P140"/>
    <w:bookmarkEnd w:id="140"/>
    <w:p>
      <w:pPr>
        <w:pStyle w:val="1"/>
        <w:jc w:val="both"/>
      </w:pPr>
      <w:r>
        <w:rPr>
          <w:sz w:val="20"/>
        </w:rPr>
        <w:t xml:space="preserve">                                 Заявление</w:t>
      </w:r>
    </w:p>
    <w:p>
      <w:pPr>
        <w:pStyle w:val="1"/>
        <w:jc w:val="both"/>
      </w:pPr>
      <w:r>
        <w:rPr>
          <w:sz w:val="20"/>
        </w:rPr>
      </w:r>
    </w:p>
    <w:p>
      <w:pPr>
        <w:pStyle w:val="1"/>
        <w:jc w:val="both"/>
      </w:pPr>
      <w:r>
        <w:rPr>
          <w:sz w:val="20"/>
        </w:rPr>
        <w:t xml:space="preserve">    1. Прошу:</w:t>
      </w:r>
    </w:p>
    <w:p>
      <w:pPr>
        <w:pStyle w:val="1"/>
        <w:jc w:val="both"/>
      </w:pPr>
      <w:r>
        <w:rPr>
          <w:sz w:val="20"/>
        </w:rPr>
        <w:t xml:space="preserve">┌─┐</w:t>
      </w:r>
    </w:p>
    <w:p>
      <w:pPr>
        <w:pStyle w:val="1"/>
        <w:jc w:val="both"/>
      </w:pPr>
      <w:r>
        <w:rPr>
          <w:sz w:val="20"/>
        </w:rPr>
        <w:t xml:space="preserve">│ │ предоставить  сопровождение  при  оказании  услуг  в рамках комплексной</w:t>
      </w:r>
    </w:p>
    <w:p>
      <w:pPr>
        <w:pStyle w:val="1"/>
        <w:jc w:val="both"/>
      </w:pPr>
      <w:r>
        <w:rPr>
          <w:sz w:val="20"/>
        </w:rPr>
        <w:t xml:space="preserve">└─┘ реабилитации   и   абилитации  инвалидов  в   соответствии   с   частью</w:t>
      </w:r>
    </w:p>
    <w:p>
      <w:pPr>
        <w:pStyle w:val="1"/>
        <w:jc w:val="both"/>
      </w:pPr>
      <w:hyperlink w:history="0" r:id="rId20" w:tooltip="Федеральный закон от 24.11.1995 N 181-ФЗ (ред. от 29.12.2025) &quot;О социальной защите инвалидов в Российской Федерации&quot; {КонсультантПлюс}">
        <w:r>
          <w:rPr>
            <w:sz w:val="20"/>
            <w:color w:val="0000ff"/>
          </w:rPr>
          <w:t xml:space="preserve">четырнадцатой статьи 9</w:t>
        </w:r>
      </w:hyperlink>
      <w:r>
        <w:rPr>
          <w:sz w:val="20"/>
        </w:rPr>
        <w:t xml:space="preserve"> Федерального закона от 24 ноября 1995 г. N 181-ФЗ "О</w:t>
      </w:r>
    </w:p>
    <w:p>
      <w:pPr>
        <w:pStyle w:val="1"/>
        <w:jc w:val="both"/>
      </w:pPr>
      <w:r>
        <w:rPr>
          <w:sz w:val="20"/>
        </w:rPr>
        <w:t xml:space="preserve">социальной  защите  инвалидов  в  Российской  Федерации" в реабилитационной</w:t>
      </w:r>
    </w:p>
    <w:p>
      <w:pPr>
        <w:pStyle w:val="1"/>
        <w:jc w:val="both"/>
      </w:pPr>
      <w:r>
        <w:rPr>
          <w:sz w:val="20"/>
        </w:rPr>
        <w:t xml:space="preserve">организации</w:t>
      </w:r>
    </w:p>
    <w:p>
      <w:pPr>
        <w:pStyle w:val="1"/>
        <w:jc w:val="both"/>
      </w:pPr>
      <w:r>
        <w:rPr>
          <w:sz w:val="20"/>
        </w:rPr>
      </w:r>
    </w:p>
    <w:p>
      <w:pPr>
        <w:pStyle w:val="1"/>
        <w:jc w:val="both"/>
      </w:pPr>
      <w:r>
        <w:rPr>
          <w:sz w:val="20"/>
        </w:rPr>
        <w:t xml:space="preserve">┌─┐</w:t>
      </w:r>
    </w:p>
    <w:p>
      <w:pPr>
        <w:pStyle w:val="1"/>
        <w:jc w:val="both"/>
      </w:pPr>
      <w:r>
        <w:rPr>
          <w:sz w:val="20"/>
        </w:rPr>
        <w:t xml:space="preserve">│ │ прекратить     предоставление     сопровождения:    учреждением    МСЭ,</w:t>
      </w:r>
    </w:p>
    <w:p>
      <w:pPr>
        <w:pStyle w:val="1"/>
        <w:jc w:val="both"/>
      </w:pPr>
      <w:r>
        <w:rPr>
          <w:sz w:val="20"/>
        </w:rPr>
        <w:t xml:space="preserve">└─┘ территориальным органом  Фонда,  реабилитационной  организацией (нужное</w:t>
      </w:r>
    </w:p>
    <w:p>
      <w:pPr>
        <w:pStyle w:val="1"/>
        <w:jc w:val="both"/>
      </w:pPr>
      <w:r>
        <w:rPr>
          <w:sz w:val="20"/>
        </w:rPr>
        <w:t xml:space="preserve">подчеркнуть)</w:t>
      </w:r>
    </w:p>
    <w:p>
      <w:pPr>
        <w:pStyle w:val="1"/>
        <w:jc w:val="both"/>
      </w:pPr>
      <w:r>
        <w:rPr>
          <w:sz w:val="20"/>
        </w:rPr>
      </w:r>
    </w:p>
    <w:p>
      <w:pPr>
        <w:pStyle w:val="1"/>
        <w:jc w:val="both"/>
      </w:pPr>
      <w:r>
        <w:rPr>
          <w:sz w:val="20"/>
        </w:rPr>
        <w:t xml:space="preserve">┌─┐</w:t>
      </w:r>
    </w:p>
    <w:p>
      <w:pPr>
        <w:pStyle w:val="1"/>
        <w:jc w:val="both"/>
      </w:pPr>
      <w:r>
        <w:rPr>
          <w:sz w:val="20"/>
        </w:rPr>
        <w:t xml:space="preserve">│ │ возобновить     предоставление    сопровождения:    учреждением    МСЭ,</w:t>
      </w:r>
    </w:p>
    <w:p>
      <w:pPr>
        <w:pStyle w:val="1"/>
        <w:jc w:val="both"/>
      </w:pPr>
      <w:r>
        <w:rPr>
          <w:sz w:val="20"/>
        </w:rPr>
        <w:t xml:space="preserve">└─┘ территориальным органом Фонда,  реабилитационной  организацией  (нужное</w:t>
      </w:r>
    </w:p>
    <w:p>
      <w:pPr>
        <w:pStyle w:val="1"/>
        <w:jc w:val="both"/>
      </w:pPr>
      <w:r>
        <w:rPr>
          <w:sz w:val="20"/>
        </w:rPr>
        <w:t xml:space="preserve">подчеркнуть)</w:t>
      </w:r>
    </w:p>
    <w:p>
      <w:pPr>
        <w:pStyle w:val="1"/>
        <w:jc w:val="both"/>
      </w:pPr>
      <w:r>
        <w:rPr>
          <w:sz w:val="20"/>
        </w:rPr>
      </w:r>
    </w:p>
    <w:p>
      <w:pPr>
        <w:pStyle w:val="1"/>
        <w:jc w:val="both"/>
      </w:pPr>
      <w:r>
        <w:rPr>
          <w:sz w:val="20"/>
        </w:rPr>
        <w:t xml:space="preserve">2. Сведения об инвалиде:</w:t>
      </w:r>
    </w:p>
    <w:p>
      <w:pPr>
        <w:pStyle w:val="1"/>
        <w:jc w:val="both"/>
      </w:pPr>
      <w:r>
        <w:rPr>
          <w:sz w:val="20"/>
        </w:rPr>
        <w:t xml:space="preserve">Фамилия, имя, отчество (при наличии) 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Дата рождения (число, месяц, год) _________________________________________</w:t>
      </w:r>
    </w:p>
    <w:p>
      <w:pPr>
        <w:pStyle w:val="1"/>
        <w:jc w:val="both"/>
      </w:pPr>
      <w:r>
        <w:rPr>
          <w:sz w:val="20"/>
        </w:rPr>
        <w:t xml:space="preserve">Инвалидность (нужное указать):</w:t>
      </w:r>
    </w:p>
    <w:p>
      <w:pPr>
        <w:pStyle w:val="1"/>
        <w:jc w:val="both"/>
      </w:pPr>
      <w:r>
        <w:rPr>
          <w:sz w:val="20"/>
        </w:rPr>
      </w:r>
    </w:p>
    <w:p>
      <w:pPr>
        <w:pStyle w:val="1"/>
        <w:jc w:val="both"/>
      </w:pPr>
      <w:r>
        <w:rPr>
          <w:sz w:val="20"/>
        </w:rPr>
        <w:t xml:space="preserve">┌─┐              ┌─┐               ┌─┐               ┌─┐</w:t>
      </w:r>
    </w:p>
    <w:p>
      <w:pPr>
        <w:pStyle w:val="1"/>
        <w:jc w:val="both"/>
      </w:pPr>
      <w:r>
        <w:rPr>
          <w:sz w:val="20"/>
        </w:rPr>
        <w:t xml:space="preserve">│ │первая группа │ │ вторая группа │ │ третья группа │ │ категория</w:t>
      </w:r>
    </w:p>
    <w:p>
      <w:pPr>
        <w:pStyle w:val="1"/>
        <w:jc w:val="both"/>
      </w:pPr>
      <w:r>
        <w:rPr>
          <w:sz w:val="20"/>
        </w:rPr>
        <w:t xml:space="preserve">└─┘              └─┘               └─┘               └─┘ "ребенок-инвалид"</w:t>
      </w:r>
    </w:p>
    <w:p>
      <w:pPr>
        <w:pStyle w:val="1"/>
        <w:jc w:val="both"/>
      </w:pPr>
      <w:r>
        <w:rPr>
          <w:sz w:val="20"/>
        </w:rPr>
      </w:r>
    </w:p>
    <w:p>
      <w:pPr>
        <w:pStyle w:val="1"/>
        <w:jc w:val="both"/>
      </w:pPr>
      <w:r>
        <w:rPr>
          <w:sz w:val="20"/>
        </w:rPr>
        <w:t xml:space="preserve">причина инвалидности: _____________________________________________________</w:t>
      </w:r>
    </w:p>
    <w:p>
      <w:pPr>
        <w:pStyle w:val="1"/>
        <w:jc w:val="both"/>
      </w:pPr>
      <w:r>
        <w:rPr>
          <w:sz w:val="20"/>
        </w:rPr>
        <w:t xml:space="preserve">дата  установления группы инвалидности, категории "ребенок-инвалид" (нужное</w:t>
      </w:r>
    </w:p>
    <w:p>
      <w:pPr>
        <w:pStyle w:val="1"/>
        <w:jc w:val="both"/>
      </w:pPr>
      <w:r>
        <w:rPr>
          <w:sz w:val="20"/>
        </w:rPr>
        <w:t xml:space="preserve">указать):</w:t>
      </w:r>
    </w:p>
    <w:p>
      <w:pPr>
        <w:pStyle w:val="1"/>
        <w:jc w:val="both"/>
      </w:pPr>
      <w:r>
        <w:rPr>
          <w:sz w:val="20"/>
        </w:rPr>
        <w:t xml:space="preserve">число ___ месяц ___ год ____</w:t>
      </w:r>
    </w:p>
    <w:p>
      <w:pPr>
        <w:pStyle w:val="1"/>
        <w:jc w:val="both"/>
      </w:pPr>
      <w:r>
        <w:rPr>
          <w:sz w:val="20"/>
        </w:rPr>
        <w:t xml:space="preserve">группа   инвалидности,   категория   "ребенок-инвалид"   (нужное   указать)</w:t>
      </w:r>
    </w:p>
    <w:p>
      <w:pPr>
        <w:pStyle w:val="1"/>
        <w:jc w:val="both"/>
      </w:pPr>
      <w:r>
        <w:rPr>
          <w:sz w:val="20"/>
        </w:rPr>
        <w:t xml:space="preserve">установлена на срок до: ___________________________________________________</w:t>
      </w:r>
    </w:p>
    <w:p>
      <w:pPr>
        <w:pStyle w:val="1"/>
        <w:jc w:val="both"/>
      </w:pPr>
      <w:r>
        <w:rPr>
          <w:sz w:val="20"/>
        </w:rPr>
        <w:t xml:space="preserve">                                   (указывается число, месяц,</w:t>
      </w:r>
    </w:p>
    <w:p>
      <w:pPr>
        <w:pStyle w:val="1"/>
        <w:jc w:val="both"/>
      </w:pPr>
      <w:r>
        <w:rPr>
          <w:sz w:val="20"/>
        </w:rPr>
        <w:t xml:space="preserve">                              год либо делается запись "бессрочно")</w:t>
      </w:r>
    </w:p>
    <w:p>
      <w:pPr>
        <w:pStyle w:val="1"/>
        <w:jc w:val="both"/>
      </w:pPr>
      <w:r>
        <w:rPr>
          <w:sz w:val="20"/>
        </w:rPr>
      </w:r>
    </w:p>
    <w:p>
      <w:pPr>
        <w:pStyle w:val="1"/>
        <w:jc w:val="both"/>
      </w:pPr>
      <w:r>
        <w:rPr>
          <w:sz w:val="20"/>
        </w:rPr>
        <w:t xml:space="preserve">Сведения   о   месте   жительства  (месте  пребывания,  месте  фактического</w:t>
      </w:r>
    </w:p>
    <w:p>
      <w:pPr>
        <w:pStyle w:val="1"/>
        <w:jc w:val="both"/>
      </w:pPr>
      <w:r>
        <w:rPr>
          <w:sz w:val="20"/>
        </w:rPr>
        <w:t xml:space="preserve">проживания (нужное указать) 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(почтовый   индекс,  наименование  субъекта  Российской  Федерации,  район,</w:t>
      </w:r>
    </w:p>
    <w:p>
      <w:pPr>
        <w:pStyle w:val="1"/>
        <w:jc w:val="both"/>
      </w:pPr>
      <w:r>
        <w:rPr>
          <w:sz w:val="20"/>
        </w:rPr>
        <w:t xml:space="preserve">населенный пункт, улица, номер дома, корпуса, квартиры)</w:t>
      </w:r>
    </w:p>
    <w:p>
      <w:pPr>
        <w:pStyle w:val="1"/>
        <w:jc w:val="both"/>
      </w:pPr>
      <w:r>
        <w:rPr>
          <w:sz w:val="20"/>
        </w:rPr>
        <w:t xml:space="preserve">Документ, удостоверяющий личность 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серия и номер, дата и место выдачи, наименование органа,</w:t>
      </w:r>
    </w:p>
    <w:p>
      <w:pPr>
        <w:pStyle w:val="1"/>
        <w:jc w:val="both"/>
      </w:pPr>
      <w:r>
        <w:rPr>
          <w:sz w:val="20"/>
        </w:rPr>
        <w:t xml:space="preserve">               выдавшего документ, удостоверяющий личность)</w:t>
      </w:r>
    </w:p>
    <w:p>
      <w:pPr>
        <w:pStyle w:val="1"/>
        <w:jc w:val="both"/>
      </w:pPr>
      <w:r>
        <w:rPr>
          <w:sz w:val="20"/>
        </w:rPr>
      </w:r>
    </w:p>
    <w:p>
      <w:pPr>
        <w:pStyle w:val="1"/>
        <w:jc w:val="both"/>
      </w:pPr>
      <w:r>
        <w:rPr>
          <w:sz w:val="20"/>
        </w:rPr>
        <w:t xml:space="preserve">Страховой номер индивидуального лицевого счета ____________________________</w:t>
      </w:r>
    </w:p>
    <w:p>
      <w:pPr>
        <w:pStyle w:val="1"/>
        <w:jc w:val="both"/>
      </w:pPr>
      <w:r>
        <w:rPr>
          <w:sz w:val="20"/>
        </w:rPr>
        <w:t xml:space="preserve">Контактный номер телефона (при наличии):</w:t>
      </w:r>
    </w:p>
    <w:p>
      <w:pPr>
        <w:pStyle w:val="1"/>
        <w:jc w:val="both"/>
      </w:pPr>
      <w:r>
        <w:rPr>
          <w:sz w:val="20"/>
        </w:rPr>
        <w:t xml:space="preserve">домашний __________________________________________________________________</w:t>
      </w:r>
    </w:p>
    <w:p>
      <w:pPr>
        <w:pStyle w:val="1"/>
        <w:jc w:val="both"/>
      </w:pPr>
      <w:r>
        <w:rPr>
          <w:sz w:val="20"/>
        </w:rPr>
        <w:t xml:space="preserve">мобильный _________________________________________________________________</w:t>
      </w:r>
    </w:p>
    <w:p>
      <w:pPr>
        <w:pStyle w:val="1"/>
        <w:jc w:val="both"/>
      </w:pPr>
      <w:r>
        <w:rPr>
          <w:sz w:val="20"/>
        </w:rPr>
        <w:t xml:space="preserve">Адрес электронной почты (при наличии) _____________________________________</w:t>
      </w:r>
    </w:p>
    <w:p>
      <w:pPr>
        <w:pStyle w:val="1"/>
        <w:jc w:val="both"/>
      </w:pPr>
      <w:r>
        <w:rPr>
          <w:sz w:val="20"/>
        </w:rPr>
      </w:r>
    </w:p>
    <w:p>
      <w:pPr>
        <w:pStyle w:val="1"/>
        <w:jc w:val="both"/>
      </w:pPr>
      <w:r>
        <w:rPr>
          <w:sz w:val="20"/>
        </w:rPr>
        <w:t xml:space="preserve">3.  Сведения  о  законном  или  уполномоченном  представителе инвалида (при</w:t>
      </w:r>
    </w:p>
    <w:p>
      <w:pPr>
        <w:pStyle w:val="1"/>
        <w:jc w:val="both"/>
      </w:pPr>
      <w:r>
        <w:rPr>
          <w:sz w:val="20"/>
        </w:rPr>
        <w:t xml:space="preserve">наличии):</w:t>
      </w:r>
    </w:p>
    <w:p>
      <w:pPr>
        <w:pStyle w:val="1"/>
        <w:jc w:val="both"/>
      </w:pPr>
      <w:r>
        <w:rPr>
          <w:sz w:val="20"/>
        </w:rPr>
        <w:t xml:space="preserve">Фамилия, имя, отчество (при наличии) 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Документ,   удостоверяющий   полномочия   законного   или   уполномоченного</w:t>
      </w:r>
    </w:p>
    <w:p>
      <w:pPr>
        <w:pStyle w:val="1"/>
        <w:jc w:val="both"/>
      </w:pPr>
      <w:r>
        <w:rPr>
          <w:sz w:val="20"/>
        </w:rPr>
        <w:t xml:space="preserve">представителя инвалида 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Дата рождения (число, месяц, год) _________________________________________</w:t>
      </w:r>
    </w:p>
    <w:p>
      <w:pPr>
        <w:pStyle w:val="1"/>
        <w:jc w:val="both"/>
      </w:pPr>
      <w:r>
        <w:rPr>
          <w:sz w:val="20"/>
        </w:rPr>
        <w:t xml:space="preserve">Сведения   о   месте   жительства  (месте  пребывания,  месте  фактического</w:t>
      </w:r>
    </w:p>
    <w:p>
      <w:pPr>
        <w:pStyle w:val="1"/>
        <w:jc w:val="both"/>
      </w:pPr>
      <w:r>
        <w:rPr>
          <w:sz w:val="20"/>
        </w:rPr>
        <w:t xml:space="preserve">проживания (нужное указать) 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(почтовый индекс, наименование субъекта Российской Федерации, район,</w:t>
      </w:r>
    </w:p>
    <w:p>
      <w:pPr>
        <w:pStyle w:val="1"/>
        <w:jc w:val="both"/>
      </w:pPr>
      <w:r>
        <w:rPr>
          <w:sz w:val="20"/>
        </w:rPr>
        <w:t xml:space="preserve">          населенный пункт, улица, номер дома, корпуса, квартиры)</w:t>
      </w:r>
    </w:p>
    <w:p>
      <w:pPr>
        <w:pStyle w:val="1"/>
        <w:jc w:val="both"/>
      </w:pPr>
      <w:r>
        <w:rPr>
          <w:sz w:val="20"/>
        </w:rPr>
        <w:t xml:space="preserve">Документ,    удостоверяющий    личность   законного   или   уполномоченного</w:t>
      </w:r>
    </w:p>
    <w:p>
      <w:pPr>
        <w:pStyle w:val="1"/>
        <w:jc w:val="both"/>
      </w:pPr>
      <w:r>
        <w:rPr>
          <w:sz w:val="20"/>
        </w:rPr>
        <w:t xml:space="preserve">представителя инвалида 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серия и номер, дата и место выдачи, наименование органа,</w:t>
      </w:r>
    </w:p>
    <w:p>
      <w:pPr>
        <w:pStyle w:val="1"/>
        <w:jc w:val="both"/>
      </w:pPr>
      <w:r>
        <w:rPr>
          <w:sz w:val="20"/>
        </w:rPr>
        <w:t xml:space="preserve">               выдавшего документ, удостоверяющий личность)</w:t>
      </w:r>
    </w:p>
    <w:p>
      <w:pPr>
        <w:pStyle w:val="1"/>
        <w:jc w:val="both"/>
      </w:pPr>
      <w:r>
        <w:rPr>
          <w:sz w:val="20"/>
        </w:rPr>
        <w:t xml:space="preserve">Страховой    номер    индивидуального    лицевого   счета   законного   или</w:t>
      </w:r>
    </w:p>
    <w:p>
      <w:pPr>
        <w:pStyle w:val="1"/>
        <w:jc w:val="both"/>
      </w:pPr>
      <w:r>
        <w:rPr>
          <w:sz w:val="20"/>
        </w:rPr>
        <w:t xml:space="preserve">уполномоченного представителя инвалида ____________________________________</w:t>
      </w:r>
    </w:p>
    <w:p>
      <w:pPr>
        <w:pStyle w:val="1"/>
        <w:jc w:val="both"/>
      </w:pPr>
      <w:r>
        <w:rPr>
          <w:sz w:val="20"/>
        </w:rPr>
        <w:t xml:space="preserve">Контактный номер телефона (при наличии):</w:t>
      </w:r>
    </w:p>
    <w:p>
      <w:pPr>
        <w:pStyle w:val="1"/>
        <w:jc w:val="both"/>
      </w:pPr>
      <w:r>
        <w:rPr>
          <w:sz w:val="20"/>
        </w:rPr>
        <w:t xml:space="preserve">домашний __________________________________________________________________</w:t>
      </w:r>
    </w:p>
    <w:p>
      <w:pPr>
        <w:pStyle w:val="1"/>
        <w:jc w:val="both"/>
      </w:pPr>
      <w:r>
        <w:rPr>
          <w:sz w:val="20"/>
        </w:rPr>
        <w:t xml:space="preserve">мобильный _________________________________________________________________</w:t>
      </w:r>
    </w:p>
    <w:p>
      <w:pPr>
        <w:pStyle w:val="1"/>
        <w:jc w:val="both"/>
      </w:pPr>
      <w:r>
        <w:rPr>
          <w:sz w:val="20"/>
        </w:rPr>
        <w:t xml:space="preserve">Адрес электронной почты (при наличии) _____________________________________</w:t>
      </w:r>
    </w:p>
    <w:p>
      <w:pPr>
        <w:pStyle w:val="1"/>
        <w:jc w:val="both"/>
      </w:pPr>
      <w:r>
        <w:rPr>
          <w:sz w:val="20"/>
        </w:rPr>
      </w:r>
    </w:p>
    <w:p>
      <w:pPr>
        <w:pStyle w:val="1"/>
        <w:jc w:val="both"/>
      </w:pPr>
      <w:r>
        <w:rPr>
          <w:sz w:val="20"/>
        </w:rPr>
        <w:t xml:space="preserve">┌─┐</w:t>
      </w:r>
    </w:p>
    <w:p>
      <w:pPr>
        <w:pStyle w:val="1"/>
        <w:jc w:val="both"/>
      </w:pPr>
      <w:r>
        <w:rPr>
          <w:sz w:val="20"/>
        </w:rPr>
        <w:t xml:space="preserve">│ │ Подтверждаю  согласие  на  обработку  персональных данных инвалида (его</w:t>
      </w:r>
    </w:p>
    <w:p>
      <w:pPr>
        <w:pStyle w:val="1"/>
        <w:jc w:val="both"/>
      </w:pPr>
      <w:r>
        <w:rPr>
          <w:sz w:val="20"/>
        </w:rPr>
        <w:t xml:space="preserve">└─┘ законного   или   уполномоченного  представителя)  (указать  нужное)  в</w:t>
      </w:r>
    </w:p>
    <w:p>
      <w:pPr>
        <w:pStyle w:val="1"/>
        <w:jc w:val="both"/>
      </w:pPr>
      <w:r>
        <w:rPr>
          <w:sz w:val="20"/>
        </w:rPr>
        <w:t xml:space="preserve">порядке, предусмотренном Федеральным </w:t>
      </w:r>
      <w:hyperlink w:history="0" r:id="rId21" w:tooltip="Федеральный закон от 27.07.2006 N 152-ФЗ (ред. от 24.06.2025) &quot;О персональных данных&quot; {КонсультантПлюс}">
        <w:r>
          <w:rPr>
            <w:sz w:val="20"/>
            <w:color w:val="0000ff"/>
          </w:rPr>
          <w:t xml:space="preserve">законом</w:t>
        </w:r>
      </w:hyperlink>
      <w:r>
        <w:rPr>
          <w:sz w:val="20"/>
        </w:rPr>
        <w:t xml:space="preserve"> от 27 июля 2006 г. N 152-ФЗ "О</w:t>
      </w:r>
    </w:p>
    <w:p>
      <w:pPr>
        <w:pStyle w:val="1"/>
        <w:jc w:val="both"/>
      </w:pPr>
      <w:r>
        <w:rPr>
          <w:sz w:val="20"/>
        </w:rPr>
        <w:t xml:space="preserve">персональных  данных",  указанных  в настоящем заявлении, в целях и объеме,</w:t>
      </w:r>
    </w:p>
    <w:p>
      <w:pPr>
        <w:pStyle w:val="1"/>
        <w:jc w:val="both"/>
      </w:pPr>
      <w:r>
        <w:rPr>
          <w:sz w:val="20"/>
        </w:rPr>
        <w:t xml:space="preserve">необходимом для предоставления сопровождения.</w:t>
      </w:r>
    </w:p>
    <w:p>
      <w:pPr>
        <w:pStyle w:val="1"/>
        <w:jc w:val="both"/>
      </w:pPr>
      <w:r>
        <w:rPr>
          <w:sz w:val="20"/>
        </w:rPr>
      </w:r>
    </w:p>
    <w:p>
      <w:pPr>
        <w:pStyle w:val="1"/>
        <w:jc w:val="both"/>
      </w:pPr>
      <w:r>
        <w:rPr>
          <w:sz w:val="20"/>
        </w:rPr>
        <w:t xml:space="preserve">__________________________   ___________________   ________________________</w:t>
      </w:r>
    </w:p>
    <w:p>
      <w:pPr>
        <w:pStyle w:val="1"/>
        <w:jc w:val="both"/>
      </w:pPr>
      <w:r>
        <w:rPr>
          <w:sz w:val="20"/>
        </w:rPr>
        <w:t xml:space="preserve"> Дата (число, месяц, год)    (подпись заявителя)   (фамилия, имя, отчество</w:t>
      </w:r>
    </w:p>
    <w:p>
      <w:pPr>
        <w:pStyle w:val="1"/>
        <w:jc w:val="both"/>
      </w:pPr>
      <w:r>
        <w:rPr>
          <w:sz w:val="20"/>
        </w:rPr>
        <w:t xml:space="preserve">                                                        (при наличии)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Минтруда России от 18.07.2024 N 363н</w:t>
            <w:br/>
            <w:t>"Об утверждении порядка предоставления при необходимости инвалидам, нуждающи...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3220&amp;date=19.06.2026&amp;dst=515&amp;field=134" TargetMode = "External"/><Relationship Id="rId9" Type="http://schemas.openxmlformats.org/officeDocument/2006/relationships/hyperlink" Target="https://login.consultant.ru/link/?req=doc&amp;base=LAW&amp;n=507476&amp;date=19.06.2026&amp;dst=255&amp;field=134" TargetMode = "External"/><Relationship Id="rId10" Type="http://schemas.openxmlformats.org/officeDocument/2006/relationships/hyperlink" Target="https://login.consultant.ru/link/?req=doc&amp;base=LAW&amp;n=523220&amp;date=19.06.2026&amp;dst=526&amp;field=134" TargetMode = "External"/><Relationship Id="rId11" Type="http://schemas.openxmlformats.org/officeDocument/2006/relationships/hyperlink" Target="https://login.consultant.ru/link/?req=doc&amp;base=LAW&amp;n=523220&amp;date=19.06.2026&amp;dst=474&amp;field=134" TargetMode = "External"/><Relationship Id="rId12" Type="http://schemas.openxmlformats.org/officeDocument/2006/relationships/hyperlink" Target="https://login.consultant.ru/link/?req=doc&amp;base=LAW&amp;n=523220&amp;date=19.06.2026&amp;dst=490&amp;field=134" TargetMode = "External"/><Relationship Id="rId13" Type="http://schemas.openxmlformats.org/officeDocument/2006/relationships/hyperlink" Target="https://login.consultant.ru/link/?req=doc&amp;base=LAW&amp;n=523220&amp;date=19.06.2026&amp;dst=252&amp;field=134" TargetMode = "External"/><Relationship Id="rId14" Type="http://schemas.openxmlformats.org/officeDocument/2006/relationships/hyperlink" Target="https://login.consultant.ru/link/?req=doc&amp;base=LAW&amp;n=465564&amp;date=19.06.2026" TargetMode = "External"/><Relationship Id="rId15" Type="http://schemas.openxmlformats.org/officeDocument/2006/relationships/hyperlink" Target="https://login.consultant.ru/link/?req=doc&amp;base=LAW&amp;n=512793&amp;date=19.06.2026&amp;dst=100149&amp;field=134" TargetMode = "External"/><Relationship Id="rId16" Type="http://schemas.openxmlformats.org/officeDocument/2006/relationships/hyperlink" Target="https://login.consultant.ru/link/?req=doc&amp;base=LAW&amp;n=465564&amp;date=19.06.2026" TargetMode = "External"/><Relationship Id="rId17" Type="http://schemas.openxmlformats.org/officeDocument/2006/relationships/hyperlink" Target="https://login.consultant.ru/link/?req=doc&amp;base=LAW&amp;n=465564&amp;date=19.06.2026" TargetMode = "External"/><Relationship Id="rId18" Type="http://schemas.openxmlformats.org/officeDocument/2006/relationships/hyperlink" Target="https://login.consultant.ru/link/?req=doc&amp;base=LAW&amp;n=531243&amp;date=19.06.2026&amp;dst=100013&amp;field=134" TargetMode = "External"/><Relationship Id="rId19" Type="http://schemas.openxmlformats.org/officeDocument/2006/relationships/hyperlink" Target="https://login.consultant.ru/link/?req=doc&amp;base=LAW&amp;n=428697&amp;date=19.06.2026&amp;dst=100008&amp;field=134" TargetMode = "External"/><Relationship Id="rId20" Type="http://schemas.openxmlformats.org/officeDocument/2006/relationships/hyperlink" Target="https://login.consultant.ru/link/?req=doc&amp;base=LAW&amp;n=523220&amp;date=19.06.2026&amp;dst=515&amp;field=134" TargetMode = "External"/><Relationship Id="rId21" Type="http://schemas.openxmlformats.org/officeDocument/2006/relationships/hyperlink" Target="https://login.consultant.ru/link/?req=doc&amp;base=LAW&amp;n=499769&amp;date=19.06.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18.07.2024 N 363н
"Об утверждении порядка предоставления при необходимости инвалидам, нуждающимся в постоянной или частичной посторонней помощи, в соответствии с индивидуальной программой реабилитации и абилитации инвалида сопровождения при оказании услуг в рамках комплексной реабилитации и абилитации инвалидов"
(Зарегистрировано в Минюсте России 08.10.2024 N 79738)</dc:title>
  <dcterms:created xsi:type="dcterms:W3CDTF">2026-06-19T08:11:54Z</dcterms:created>
</cp:coreProperties>
</file>