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262626"/>
          <w:sz w:val="28"/>
          <w:szCs w:val="28"/>
        </w:rPr>
        <w:t>ПРОГРАММА</w:t>
      </w:r>
    </w:p>
    <w:p>
      <w:pPr>
        <w:jc w:val="center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color w:val="262626"/>
          <w:sz w:val="36"/>
          <w:szCs w:val="36"/>
          <w:lang w:val="ru-RU"/>
        </w:rPr>
        <w:t>«Комплексное социальное сопровождение несовершеннолетних в летнем оздоровительном лагере (ЛОЛ) «Радуга»</w:t>
      </w:r>
    </w:p>
    <w:p>
      <w:pPr>
        <w:rPr>
          <w:rFonts w:hint="default"/>
          <w:lang w:val="ru-RU"/>
        </w:rPr>
      </w:pPr>
    </w:p>
    <w:p>
      <w:pPr>
        <w:spacing w:after="0"/>
        <w:ind w:left="420" w:right="51" w:rightChars="23" w:hanging="420" w:hangingChars="15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«Мы - хозяева нашей Родины </w:t>
      </w:r>
    </w:p>
    <w:p>
      <w:pPr>
        <w:spacing w:after="0"/>
        <w:ind w:left="420" w:right="51" w:rightChars="23" w:hanging="420" w:hangingChars="15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она для нас кладовая солнца</w:t>
      </w:r>
    </w:p>
    <w:p>
      <w:pPr>
        <w:snapToGrid w:val="0"/>
        <w:spacing w:after="0" w:line="360" w:lineRule="auto"/>
        <w:ind w:right="51" w:rightChars="2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 великими сокровищами жизни»</w:t>
      </w:r>
    </w:p>
    <w:p>
      <w:pPr>
        <w:snapToGrid w:val="0"/>
        <w:spacing w:after="0" w:line="360" w:lineRule="auto"/>
        <w:ind w:right="51" w:rightChars="2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Пришвин.</w:t>
      </w:r>
    </w:p>
    <w:p>
      <w:pPr>
        <w:pStyle w:val="4"/>
        <w:snapToGrid w:val="0"/>
        <w:spacing w:after="0" w:line="360" w:lineRule="auto"/>
        <w:ind w:right="51" w:rightChars="2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</w:pPr>
      <w:r>
        <w:rPr>
          <w:rFonts w:ascii="Times New Roman" w:hAnsi="Times New Roman"/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</w:pPr>
      <w:r>
        <w:rPr>
          <w:rFonts w:ascii="Times New Roman" w:hAnsi="Times New Roman"/>
          <w:sz w:val="28"/>
          <w:szCs w:val="28"/>
        </w:rPr>
        <w:t xml:space="preserve">Лагерь - это сфера активного отдыха, разнообразная общественно значимая, досуговая деятельность, отличная от типовой назидательной, дидактической, словесной </w:t>
      </w:r>
      <w:r>
        <w:rPr>
          <w:rFonts w:ascii="Times New Roman" w:hAnsi="Times New Roman"/>
          <w:color w:val="000000"/>
          <w:sz w:val="28"/>
          <w:szCs w:val="28"/>
        </w:rPr>
        <w:t>деятельности. Лагерь дает возможность любому ребенку раскрыться, приблизиться к высоким уровням самоуважения и самореализации.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Эпоха научно-технического прогресса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>
      <w:pPr>
        <w:pStyle w:val="4"/>
        <w:snapToGrid w:val="0"/>
        <w:spacing w:after="0" w:line="360" w:lineRule="auto"/>
        <w:ind w:right="51" w:rightChars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несовершеннолетних за счет включения их в конкретно значимую природоохранную деятельность.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из основных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Инновация - </w:t>
      </w:r>
      <w:r>
        <w:rPr>
          <w:rFonts w:ascii="Times New Roman" w:hAnsi="Times New Roman"/>
          <w:color w:val="000000"/>
          <w:sz w:val="28"/>
          <w:szCs w:val="28"/>
        </w:rPr>
        <w:t>в программе впервые используются технологии для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формирования экологической культуры несовершеннолетних.</w:t>
      </w:r>
    </w:p>
    <w:p>
      <w:pPr>
        <w:pStyle w:val="4"/>
        <w:snapToGrid w:val="0"/>
        <w:spacing w:after="0" w:line="360" w:lineRule="auto"/>
        <w:ind w:right="51" w:rightChars="2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профилактика безнадзорности несовершеннолетних, путем создания условий для организованного отдыха несовершеннолетних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летний период.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4"/>
        <w:snapToGrid w:val="0"/>
        <w:spacing w:after="0" w:line="360" w:lineRule="auto"/>
        <w:ind w:right="51" w:rightChars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программы: </w:t>
      </w:r>
    </w:p>
    <w:p>
      <w:pPr>
        <w:pStyle w:val="4"/>
        <w:numPr>
          <w:ilvl w:val="0"/>
          <w:numId w:val="1"/>
        </w:numPr>
        <w:tabs>
          <w:tab w:val="left" w:pos="707"/>
        </w:tabs>
        <w:snapToGrid w:val="0"/>
        <w:spacing w:after="0" w:line="360" w:lineRule="auto"/>
        <w:ind w:leftChars="0" w:right="51" w:rightChars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Содействовать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успешной социализации несовершеннолетних за счет включения их в значимую природоохранную деятельность;</w:t>
      </w:r>
    </w:p>
    <w:p>
      <w:pPr>
        <w:pStyle w:val="4"/>
        <w:numPr>
          <w:ilvl w:val="0"/>
          <w:numId w:val="1"/>
        </w:numPr>
        <w:tabs>
          <w:tab w:val="left" w:pos="707"/>
        </w:tabs>
        <w:snapToGrid w:val="0"/>
        <w:spacing w:after="0" w:line="360" w:lineRule="auto"/>
        <w:ind w:leftChars="0" w:right="51" w:rightChars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ть несовершеннолетних к здоровому образу жизни, профилактика гиподинамического образа жизни и вредных привычек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>
      <w:pPr>
        <w:pStyle w:val="4"/>
        <w:numPr>
          <w:ilvl w:val="0"/>
          <w:numId w:val="1"/>
        </w:numPr>
        <w:tabs>
          <w:tab w:val="left" w:pos="707"/>
        </w:tabs>
        <w:snapToGrid w:val="0"/>
        <w:spacing w:after="0" w:line="360" w:lineRule="auto"/>
        <w:ind w:leftChars="0" w:right="51" w:rightChars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Сф</w:t>
      </w:r>
      <w:r>
        <w:rPr>
          <w:rFonts w:ascii="Times New Roman" w:hAnsi="Times New Roman"/>
          <w:sz w:val="28"/>
          <w:szCs w:val="28"/>
        </w:rPr>
        <w:t>ормировать навыки безопасного поведения в окружающей среде;</w:t>
      </w:r>
    </w:p>
    <w:p>
      <w:pPr>
        <w:pStyle w:val="4"/>
        <w:numPr>
          <w:ilvl w:val="0"/>
          <w:numId w:val="1"/>
        </w:numPr>
        <w:tabs>
          <w:tab w:val="left" w:pos="707"/>
        </w:tabs>
        <w:snapToGrid w:val="0"/>
        <w:spacing w:after="0" w:line="360" w:lineRule="auto"/>
        <w:ind w:leftChars="0" w:right="51" w:rightChars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познавательную, творческую исследовательскую деятельность, для формирования навыков экологической культуры;</w:t>
      </w:r>
    </w:p>
    <w:p>
      <w:pPr>
        <w:pStyle w:val="4"/>
        <w:numPr>
          <w:ilvl w:val="0"/>
          <w:numId w:val="1"/>
        </w:numPr>
        <w:tabs>
          <w:tab w:val="left" w:pos="707"/>
        </w:tabs>
        <w:snapToGrid w:val="0"/>
        <w:spacing w:after="0" w:line="360" w:lineRule="auto"/>
        <w:ind w:leftChars="0" w:right="51" w:rightChars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Сф</w:t>
      </w:r>
      <w:r>
        <w:rPr>
          <w:rFonts w:ascii="Times New Roman" w:hAnsi="Times New Roman"/>
          <w:color w:val="000000"/>
          <w:sz w:val="28"/>
          <w:szCs w:val="28"/>
        </w:rPr>
        <w:t>ормировать умение работать в команде.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Целевая группа:</w:t>
      </w:r>
      <w:r>
        <w:rPr>
          <w:rFonts w:ascii="Times New Roman" w:hAnsi="Times New Roman"/>
          <w:color w:val="000000"/>
          <w:sz w:val="28"/>
          <w:szCs w:val="28"/>
        </w:rPr>
        <w:t xml:space="preserve"> несовершеннолетние 7 - 10 лет.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color w:val="000000"/>
          <w:sz w:val="28"/>
          <w:szCs w:val="28"/>
        </w:rPr>
        <w:t>2021-2026г.г.</w:t>
      </w:r>
    </w:p>
    <w:p>
      <w:pPr>
        <w:pStyle w:val="5"/>
        <w:widowControl/>
        <w:shd w:val="clear" w:color="auto" w:fill="FFFFFF"/>
        <w:snapToGrid w:val="0"/>
        <w:spacing w:before="0" w:after="0" w:line="360" w:lineRule="auto"/>
        <w:ind w:right="51" w:rightChars="23" w:firstLine="420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Направленность программы: </w:t>
      </w:r>
      <w:r>
        <w:rPr>
          <w:color w:val="000000"/>
          <w:sz w:val="28"/>
          <w:szCs w:val="28"/>
          <w:lang w:val="ru-RU"/>
        </w:rPr>
        <w:t>социально-педагогическая, художественно- эстетическая.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занятий: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групповая.</w:t>
      </w:r>
    </w:p>
    <w:p>
      <w:pPr>
        <w:pStyle w:val="4"/>
        <w:snapToGrid w:val="0"/>
        <w:spacing w:after="0" w:line="360" w:lineRule="auto"/>
        <w:ind w:right="51" w:rightChars="23" w:firstLine="4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результаты: </w:t>
      </w:r>
    </w:p>
    <w:p>
      <w:pPr>
        <w:pStyle w:val="4"/>
        <w:numPr>
          <w:ilvl w:val="0"/>
          <w:numId w:val="2"/>
        </w:numPr>
        <w:tabs>
          <w:tab w:val="left" w:pos="0"/>
        </w:tabs>
        <w:snapToGrid w:val="0"/>
        <w:spacing w:after="0" w:line="360" w:lineRule="auto"/>
        <w:ind w:right="51" w:rightChars="23"/>
        <w:jc w:val="both"/>
      </w:pPr>
      <w:r>
        <w:rPr>
          <w:rFonts w:ascii="Times New Roman" w:hAnsi="Times New Roman"/>
          <w:sz w:val="28"/>
          <w:szCs w:val="28"/>
          <w:lang w:val="ru-RU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знаний, умений, навыков безопасного поведения в окружающей среде;</w:t>
      </w:r>
    </w:p>
    <w:p>
      <w:pPr>
        <w:pStyle w:val="4"/>
        <w:numPr>
          <w:ilvl w:val="0"/>
          <w:numId w:val="3"/>
        </w:numPr>
        <w:tabs>
          <w:tab w:val="left" w:pos="0"/>
        </w:tabs>
        <w:snapToGrid w:val="0"/>
        <w:spacing w:after="0" w:line="360" w:lineRule="auto"/>
        <w:ind w:right="51" w:rightChars="23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Профилактика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девиаций</w:t>
      </w:r>
      <w:r>
        <w:rPr>
          <w:rFonts w:ascii="Times New Roman" w:hAnsi="Times New Roman"/>
          <w:color w:val="000000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4"/>
        <w:numPr>
          <w:ilvl w:val="0"/>
          <w:numId w:val="3"/>
        </w:numPr>
        <w:tabs>
          <w:tab w:val="left" w:pos="0"/>
        </w:tabs>
        <w:snapToGrid w:val="0"/>
        <w:spacing w:after="0" w:line="360" w:lineRule="auto"/>
        <w:ind w:right="51" w:rightChars="23"/>
        <w:jc w:val="both"/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здоровлени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детей, их эстетическо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>, патриотическо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и нравственно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>
      <w:pPr>
        <w:pStyle w:val="4"/>
        <w:numPr>
          <w:ilvl w:val="0"/>
          <w:numId w:val="3"/>
        </w:numPr>
        <w:tabs>
          <w:tab w:val="left" w:pos="0"/>
        </w:tabs>
        <w:snapToGrid w:val="0"/>
        <w:spacing w:after="0" w:line="360" w:lineRule="auto"/>
        <w:ind w:right="51" w:rightChars="23"/>
        <w:jc w:val="both"/>
      </w:pPr>
      <w:r>
        <w:rPr>
          <w:rFonts w:ascii="Times New Roman" w:hAnsi="Times New Roman"/>
          <w:sz w:val="28"/>
          <w:szCs w:val="28"/>
        </w:rPr>
        <w:t>Приобретение несовершеннолетними новых знаний о родном крае, формирование экологической культуры несовершеннолетних.</w:t>
      </w:r>
    </w:p>
    <w:p>
      <w:pPr>
        <w:pStyle w:val="4"/>
        <w:snapToGrid w:val="0"/>
        <w:spacing w:after="0" w:line="360" w:lineRule="auto"/>
        <w:ind w:left="7" w:right="51" w:rightChars="23" w:firstLine="70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эффективности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анкетирование, отзывы родителей,  выставки, конкурсы, концерты.</w:t>
      </w:r>
    </w:p>
    <w:p>
      <w:pPr>
        <w:pStyle w:val="4"/>
        <w:snapToGrid w:val="0"/>
        <w:spacing w:after="0" w:line="360" w:lineRule="auto"/>
        <w:ind w:left="7" w:right="51" w:rightChars="23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специально оснащенные кабинеты групповой работы, укомплектованные методическими, дидактическими и техническими средствами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EE4DE"/>
    <w:multiLevelType w:val="singleLevel"/>
    <w:tmpl w:val="835EE4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4637FF5"/>
    <w:multiLevelType w:val="singleLevel"/>
    <w:tmpl w:val="94637FF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2506C20"/>
    <w:multiLevelType w:val="singleLevel"/>
    <w:tmpl w:val="72506C2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1EE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8E1EEB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customStyle="1" w:styleId="5">
    <w:name w:val="Обычный (веб)1"/>
    <w:basedOn w:val="1"/>
    <w:qFormat/>
    <w:uiPriority w:val="0"/>
    <w:pPr>
      <w:spacing w:before="280" w:after="280" w:line="276" w:lineRule="auto"/>
    </w:pPr>
    <w:rPr>
      <w:rFonts w:ascii="Times New Roman" w:hAnsi="Times New Roman" w:eastAsia="SimSun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2021-06-02T13:47:00Z</dcterms:created>
  <dc:creator>Елена Гнездилова</dc:creator>
  <cp:lastModifiedBy>Елена Гнездилова</cp:lastModifiedBy>
  <dcterms:modified xsi:type="dcterms:W3CDTF">2021-06-02T13:48:21Z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